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70A3" w14:textId="7351A37B" w:rsidR="00302E0D" w:rsidRDefault="00B62015">
      <w:pPr>
        <w:pStyle w:val="BodyText"/>
        <w:ind w:left="5845"/>
        <w:rPr>
          <w:rFonts w:ascii="Times New Roman"/>
          <w:sz w:val="20"/>
        </w:rPr>
      </w:pPr>
      <w:r w:rsidRPr="00B62015">
        <w:rPr>
          <w:rFonts w:ascii="Calibri" w:eastAsia="Calibri" w:hAnsi="Calibri" w:cs="Times New Roman"/>
          <w:b/>
          <w:bCs/>
          <w:noProof/>
          <w:sz w:val="22"/>
          <w:szCs w:val="20"/>
          <w:lang w:val="en-GB"/>
        </w:rPr>
        <w:drawing>
          <wp:anchor distT="0" distB="0" distL="114300" distR="114300" simplePos="0" relativeHeight="251658240" behindDoc="1" locked="0" layoutInCell="1" allowOverlap="1" wp14:anchorId="6378E4A1" wp14:editId="2F5D9A57">
            <wp:simplePos x="0" y="0"/>
            <wp:positionH relativeFrom="column">
              <wp:posOffset>-454660</wp:posOffset>
            </wp:positionH>
            <wp:positionV relativeFrom="paragraph">
              <wp:posOffset>-2540</wp:posOffset>
            </wp:positionV>
            <wp:extent cx="3032760" cy="668655"/>
            <wp:effectExtent l="0" t="0" r="0" b="0"/>
            <wp:wrapTight wrapText="bothSides">
              <wp:wrapPolygon edited="0">
                <wp:start x="0" y="0"/>
                <wp:lineTo x="0" y="20923"/>
                <wp:lineTo x="21437" y="20923"/>
                <wp:lineTo x="21437" y="0"/>
                <wp:lineTo x="0" y="0"/>
              </wp:wrapPolygon>
            </wp:wrapTight>
            <wp:docPr id="14826246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D870A4" w14:textId="7039C544" w:rsidR="00302E0D" w:rsidRDefault="00302E0D">
      <w:pPr>
        <w:pStyle w:val="BodyText"/>
        <w:spacing w:before="11"/>
        <w:ind w:left="0"/>
        <w:rPr>
          <w:rFonts w:ascii="Times New Roman"/>
          <w:sz w:val="23"/>
        </w:rPr>
      </w:pPr>
    </w:p>
    <w:p w14:paraId="0D9D045F" w14:textId="77777777" w:rsidR="00B62015" w:rsidRDefault="00B62015">
      <w:pPr>
        <w:pStyle w:val="Title"/>
      </w:pPr>
      <w:bookmarkStart w:id="0" w:name="Data_Protection_Statement"/>
      <w:bookmarkEnd w:id="0"/>
    </w:p>
    <w:p w14:paraId="0A951F64" w14:textId="77777777" w:rsidR="00B62015" w:rsidRDefault="00B62015">
      <w:pPr>
        <w:pStyle w:val="Title"/>
      </w:pPr>
    </w:p>
    <w:p w14:paraId="7ED870A5" w14:textId="5BBD5C91" w:rsidR="00302E0D" w:rsidRDefault="00B62015" w:rsidP="00B62015">
      <w:pPr>
        <w:pStyle w:val="Title"/>
        <w:jc w:val="center"/>
      </w:pPr>
      <w:r>
        <w:t>Data</w:t>
      </w:r>
      <w:r>
        <w:rPr>
          <w:spacing w:val="-12"/>
        </w:rPr>
        <w:t xml:space="preserve"> </w:t>
      </w:r>
      <w:r>
        <w:t>Protection</w:t>
      </w:r>
      <w:r>
        <w:rPr>
          <w:spacing w:val="3"/>
        </w:rPr>
        <w:t xml:space="preserve"> </w:t>
      </w:r>
      <w:r>
        <w:rPr>
          <w:spacing w:val="-2"/>
        </w:rPr>
        <w:t>Statement</w:t>
      </w:r>
    </w:p>
    <w:p w14:paraId="7ED870A6" w14:textId="77777777" w:rsidR="00302E0D" w:rsidRDefault="00302E0D">
      <w:pPr>
        <w:pStyle w:val="BodyText"/>
        <w:ind w:left="0"/>
        <w:rPr>
          <w:b/>
          <w:sz w:val="35"/>
        </w:rPr>
      </w:pPr>
    </w:p>
    <w:p w14:paraId="7ED870A7" w14:textId="77777777" w:rsidR="00302E0D" w:rsidRPr="00B62015" w:rsidRDefault="00B62015" w:rsidP="00B62015">
      <w:pPr>
        <w:pStyle w:val="Heading1"/>
        <w:ind w:right="552"/>
        <w:rPr>
          <w:color w:val="002060"/>
        </w:rPr>
      </w:pPr>
      <w:bookmarkStart w:id="1" w:name="About_Us"/>
      <w:bookmarkEnd w:id="1"/>
      <w:r w:rsidRPr="00B62015">
        <w:rPr>
          <w:color w:val="002060"/>
        </w:rPr>
        <w:t>About</w:t>
      </w:r>
      <w:r w:rsidRPr="00B62015">
        <w:rPr>
          <w:color w:val="002060"/>
          <w:spacing w:val="-12"/>
        </w:rPr>
        <w:t xml:space="preserve"> </w:t>
      </w:r>
      <w:r w:rsidRPr="00B62015">
        <w:rPr>
          <w:color w:val="002060"/>
          <w:spacing w:val="-5"/>
        </w:rPr>
        <w:t>Us</w:t>
      </w:r>
    </w:p>
    <w:p w14:paraId="7ED870A8" w14:textId="678D5BB5" w:rsidR="00302E0D" w:rsidRDefault="00B62015" w:rsidP="00B62015">
      <w:pPr>
        <w:pStyle w:val="BodyText"/>
        <w:spacing w:before="40" w:line="288" w:lineRule="auto"/>
        <w:ind w:left="101" w:right="552"/>
      </w:pPr>
      <w:r>
        <w:t>Audit</w:t>
      </w:r>
      <w:r>
        <w:rPr>
          <w:spacing w:val="-3"/>
        </w:rPr>
        <w:t xml:space="preserve"> </w:t>
      </w:r>
      <w:r>
        <w:t>Yorkshire</w:t>
      </w:r>
      <w:r>
        <w:rPr>
          <w:spacing w:val="-8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range</w:t>
      </w:r>
      <w:r>
        <w:rPr>
          <w:spacing w:val="-13"/>
        </w:rPr>
        <w:t xml:space="preserve"> </w:t>
      </w:r>
      <w:r>
        <w:t>of Internal</w:t>
      </w:r>
      <w:r>
        <w:rPr>
          <w:spacing w:val="-7"/>
        </w:rPr>
        <w:t xml:space="preserve"> </w:t>
      </w:r>
      <w:r>
        <w:t>Audit,</w:t>
      </w:r>
      <w:r>
        <w:rPr>
          <w:spacing w:val="-3"/>
        </w:rPr>
        <w:t xml:space="preserve"> </w:t>
      </w:r>
      <w:r>
        <w:t>Anti-Crime, assurance and</w:t>
      </w:r>
      <w:r>
        <w:rPr>
          <w:spacing w:val="20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 members and clients across North</w:t>
      </w:r>
      <w:r>
        <w:rPr>
          <w:spacing w:val="-1"/>
        </w:rPr>
        <w:t xml:space="preserve"> </w:t>
      </w:r>
      <w:r>
        <w:t>and West Yorkshire.</w:t>
      </w:r>
    </w:p>
    <w:p w14:paraId="7ED870A9" w14:textId="77777777" w:rsidR="00302E0D" w:rsidRDefault="00302E0D" w:rsidP="00B62015">
      <w:pPr>
        <w:pStyle w:val="BodyText"/>
        <w:spacing w:before="3"/>
        <w:ind w:left="0" w:right="552"/>
        <w:rPr>
          <w:sz w:val="26"/>
        </w:rPr>
      </w:pPr>
    </w:p>
    <w:p w14:paraId="7ED870AA" w14:textId="77777777" w:rsidR="00302E0D" w:rsidRDefault="00B62015" w:rsidP="00B62015">
      <w:pPr>
        <w:pStyle w:val="BodyText"/>
        <w:spacing w:line="295" w:lineRule="auto"/>
        <w:ind w:left="101" w:right="552"/>
      </w:pPr>
      <w:r>
        <w:t>We have privileged and wide-ranging access to personal</w:t>
      </w:r>
      <w:r>
        <w:rPr>
          <w:spacing w:val="-2"/>
        </w:rPr>
        <w:t xml:space="preserve"> </w:t>
      </w:r>
      <w:r>
        <w:t>data and information</w:t>
      </w:r>
      <w:r>
        <w:rPr>
          <w:spacing w:val="-9"/>
        </w:rPr>
        <w:t xml:space="preserve"> </w:t>
      </w:r>
      <w:r>
        <w:t>to support our work.</w:t>
      </w:r>
      <w:r>
        <w:rPr>
          <w:spacing w:val="40"/>
        </w:rPr>
        <w:t xml:space="preserve"> </w:t>
      </w:r>
      <w:r>
        <w:t>We recognise</w:t>
      </w:r>
      <w:r>
        <w:rPr>
          <w:spacing w:val="-14"/>
        </w:rPr>
        <w:t xml:space="preserve"> </w:t>
      </w:r>
      <w:r>
        <w:t>our</w:t>
      </w:r>
      <w:r>
        <w:rPr>
          <w:spacing w:val="-15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to respect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privileged access</w:t>
      </w:r>
      <w:r>
        <w:rPr>
          <w:spacing w:val="-2"/>
        </w:rPr>
        <w:t xml:space="preserve"> </w:t>
      </w:r>
      <w:r>
        <w:t>and to ensure</w:t>
      </w:r>
      <w:r>
        <w:rPr>
          <w:spacing w:val="-1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 personal data entrusted to us is safeguarded properly.</w:t>
      </w:r>
    </w:p>
    <w:p w14:paraId="7ED870AB" w14:textId="77777777" w:rsidR="00302E0D" w:rsidRDefault="00302E0D" w:rsidP="00B62015">
      <w:pPr>
        <w:pStyle w:val="BodyText"/>
        <w:spacing w:before="10"/>
        <w:ind w:left="0" w:right="552"/>
        <w:rPr>
          <w:sz w:val="25"/>
        </w:rPr>
      </w:pPr>
    </w:p>
    <w:p w14:paraId="7ED870AC" w14:textId="77777777" w:rsidR="00302E0D" w:rsidRPr="00B62015" w:rsidRDefault="00B62015" w:rsidP="00B62015">
      <w:pPr>
        <w:pStyle w:val="Heading1"/>
        <w:ind w:right="552"/>
        <w:rPr>
          <w:color w:val="002060"/>
        </w:rPr>
      </w:pPr>
      <w:bookmarkStart w:id="2" w:name="Statement_on_management_of_personal_data"/>
      <w:bookmarkEnd w:id="2"/>
      <w:r w:rsidRPr="00B62015">
        <w:rPr>
          <w:color w:val="002060"/>
        </w:rPr>
        <w:t>Statement</w:t>
      </w:r>
      <w:r w:rsidRPr="00B62015">
        <w:rPr>
          <w:color w:val="002060"/>
          <w:spacing w:val="-1"/>
        </w:rPr>
        <w:t xml:space="preserve"> </w:t>
      </w:r>
      <w:r w:rsidRPr="00B62015">
        <w:rPr>
          <w:color w:val="002060"/>
        </w:rPr>
        <w:t>on</w:t>
      </w:r>
      <w:r w:rsidRPr="00B62015">
        <w:rPr>
          <w:color w:val="002060"/>
          <w:spacing w:val="-17"/>
        </w:rPr>
        <w:t xml:space="preserve"> </w:t>
      </w:r>
      <w:r w:rsidRPr="00B62015">
        <w:rPr>
          <w:color w:val="002060"/>
        </w:rPr>
        <w:t>management</w:t>
      </w:r>
      <w:r w:rsidRPr="00B62015">
        <w:rPr>
          <w:color w:val="002060"/>
          <w:spacing w:val="18"/>
        </w:rPr>
        <w:t xml:space="preserve"> </w:t>
      </w:r>
      <w:r w:rsidRPr="00B62015">
        <w:rPr>
          <w:color w:val="002060"/>
        </w:rPr>
        <w:t>of</w:t>
      </w:r>
      <w:r w:rsidRPr="00B62015">
        <w:rPr>
          <w:color w:val="002060"/>
          <w:spacing w:val="-17"/>
        </w:rPr>
        <w:t xml:space="preserve"> </w:t>
      </w:r>
      <w:r w:rsidRPr="00B62015">
        <w:rPr>
          <w:color w:val="002060"/>
        </w:rPr>
        <w:t>personal</w:t>
      </w:r>
      <w:r w:rsidRPr="00B62015">
        <w:rPr>
          <w:color w:val="002060"/>
          <w:spacing w:val="5"/>
        </w:rPr>
        <w:t xml:space="preserve"> </w:t>
      </w:r>
      <w:r w:rsidRPr="00B62015">
        <w:rPr>
          <w:color w:val="002060"/>
          <w:spacing w:val="-4"/>
        </w:rPr>
        <w:t>data</w:t>
      </w:r>
    </w:p>
    <w:p w14:paraId="7ED870AD" w14:textId="6F94ECB1" w:rsidR="00302E0D" w:rsidRDefault="00B62015" w:rsidP="00B62015">
      <w:pPr>
        <w:pStyle w:val="BodyText"/>
        <w:spacing w:before="40" w:line="295" w:lineRule="auto"/>
        <w:ind w:left="101" w:right="552"/>
      </w:pPr>
      <w:r>
        <w:t>We</w:t>
      </w:r>
      <w:r>
        <w:rPr>
          <w:spacing w:val="-4"/>
        </w:rPr>
        <w:t xml:space="preserve"> </w:t>
      </w:r>
      <w:r>
        <w:t>work 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host</w:t>
      </w:r>
      <w:r>
        <w:rPr>
          <w:spacing w:val="-7"/>
        </w:rPr>
        <w:t xml:space="preserve"> </w:t>
      </w:r>
      <w:r>
        <w:t>organisation,</w:t>
      </w:r>
      <w:r>
        <w:rPr>
          <w:spacing w:val="-7"/>
        </w:rPr>
        <w:t xml:space="preserve"> </w:t>
      </w:r>
      <w:r>
        <w:t>York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Scarborough</w:t>
      </w:r>
      <w:r>
        <w:rPr>
          <w:spacing w:val="-15"/>
        </w:rPr>
        <w:t xml:space="preserve"> </w:t>
      </w:r>
      <w:r>
        <w:t>Teaching Hospitals NHS Foundation</w:t>
      </w:r>
      <w:r>
        <w:rPr>
          <w:spacing w:val="-2"/>
        </w:rPr>
        <w:t xml:space="preserve"> </w:t>
      </w:r>
      <w:r>
        <w:t>Trust, to meet our obligations under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legislation. In summary:</w:t>
      </w:r>
    </w:p>
    <w:p w14:paraId="7ED870AE" w14:textId="77777777" w:rsidR="00302E0D" w:rsidRDefault="00B62015" w:rsidP="00B62015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line="232" w:lineRule="exact"/>
        <w:ind w:right="552"/>
        <w:rPr>
          <w:sz w:val="21"/>
        </w:rPr>
      </w:pPr>
      <w:r>
        <w:rPr>
          <w:sz w:val="21"/>
        </w:rPr>
        <w:t>We</w:t>
      </w:r>
      <w:r>
        <w:rPr>
          <w:spacing w:val="2"/>
          <w:sz w:val="21"/>
        </w:rPr>
        <w:t xml:space="preserve"> </w:t>
      </w:r>
      <w:r>
        <w:rPr>
          <w:sz w:val="21"/>
        </w:rPr>
        <w:t>will</w:t>
      </w:r>
      <w:r>
        <w:rPr>
          <w:spacing w:val="9"/>
          <w:sz w:val="21"/>
        </w:rPr>
        <w:t xml:space="preserve"> </w:t>
      </w:r>
      <w:r>
        <w:rPr>
          <w:sz w:val="21"/>
        </w:rPr>
        <w:t>only</w:t>
      </w:r>
      <w:r>
        <w:rPr>
          <w:spacing w:val="-1"/>
          <w:sz w:val="21"/>
        </w:rPr>
        <w:t xml:space="preserve"> </w:t>
      </w:r>
      <w:r>
        <w:rPr>
          <w:sz w:val="21"/>
        </w:rPr>
        <w:t>request</w:t>
      </w:r>
      <w:r>
        <w:rPr>
          <w:spacing w:val="-4"/>
          <w:sz w:val="21"/>
        </w:rPr>
        <w:t xml:space="preserve"> </w:t>
      </w:r>
      <w:r>
        <w:rPr>
          <w:sz w:val="21"/>
        </w:rPr>
        <w:t>personal</w:t>
      </w:r>
      <w:r>
        <w:rPr>
          <w:spacing w:val="-7"/>
          <w:sz w:val="21"/>
        </w:rPr>
        <w:t xml:space="preserve"> </w:t>
      </w:r>
      <w:r>
        <w:rPr>
          <w:sz w:val="21"/>
        </w:rPr>
        <w:t>data</w:t>
      </w:r>
      <w:r>
        <w:rPr>
          <w:spacing w:val="3"/>
          <w:sz w:val="21"/>
        </w:rPr>
        <w:t xml:space="preserve"> </w:t>
      </w:r>
      <w:r>
        <w:rPr>
          <w:spacing w:val="11"/>
          <w:sz w:val="21"/>
        </w:rPr>
        <w:t>for</w:t>
      </w:r>
      <w:r>
        <w:rPr>
          <w:spacing w:val="-15"/>
          <w:sz w:val="21"/>
        </w:rPr>
        <w:t xml:space="preserve"> </w:t>
      </w:r>
      <w:r>
        <w:rPr>
          <w:sz w:val="21"/>
        </w:rPr>
        <w:t>use</w:t>
      </w:r>
      <w:r>
        <w:rPr>
          <w:spacing w:val="-14"/>
          <w:sz w:val="21"/>
        </w:rPr>
        <w:t xml:space="preserve"> </w:t>
      </w:r>
      <w:r>
        <w:rPr>
          <w:sz w:val="21"/>
        </w:rPr>
        <w:t>in</w:t>
      </w:r>
      <w:r>
        <w:rPr>
          <w:spacing w:val="-14"/>
          <w:sz w:val="21"/>
        </w:rPr>
        <w:t xml:space="preserve"> </w:t>
      </w:r>
      <w:r>
        <w:rPr>
          <w:sz w:val="21"/>
        </w:rPr>
        <w:t>discharging</w:t>
      </w:r>
      <w:r>
        <w:rPr>
          <w:spacing w:val="3"/>
          <w:sz w:val="21"/>
        </w:rPr>
        <w:t xml:space="preserve"> </w:t>
      </w:r>
      <w:r>
        <w:rPr>
          <w:sz w:val="21"/>
        </w:rPr>
        <w:t>our</w:t>
      </w:r>
      <w:r>
        <w:rPr>
          <w:spacing w:val="-15"/>
          <w:sz w:val="21"/>
        </w:rPr>
        <w:t xml:space="preserve"> </w:t>
      </w:r>
      <w:r>
        <w:rPr>
          <w:sz w:val="21"/>
        </w:rPr>
        <w:t>statutory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3"/>
          <w:sz w:val="21"/>
        </w:rPr>
        <w:t xml:space="preserve"> </w:t>
      </w:r>
      <w:r>
        <w:rPr>
          <w:sz w:val="21"/>
        </w:rPr>
        <w:t>other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audit</w:t>
      </w:r>
    </w:p>
    <w:p w14:paraId="7ED870AF" w14:textId="77777777" w:rsidR="00302E0D" w:rsidRDefault="00B62015" w:rsidP="00B62015">
      <w:pPr>
        <w:pStyle w:val="BodyText"/>
        <w:spacing w:before="62"/>
        <w:ind w:right="552"/>
      </w:pPr>
      <w:r>
        <w:t>functions</w:t>
      </w:r>
      <w:r>
        <w:rPr>
          <w:spacing w:val="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11"/>
        </w:rPr>
        <w:t>for</w:t>
      </w:r>
      <w:r>
        <w:rPr>
          <w:spacing w:val="-12"/>
        </w:rPr>
        <w:t xml:space="preserve"> </w:t>
      </w:r>
      <w:r>
        <w:t>lawful</w:t>
      </w:r>
      <w:r>
        <w:rPr>
          <w:spacing w:val="-5"/>
        </w:rPr>
        <w:t xml:space="preserve"> </w:t>
      </w:r>
      <w:r>
        <w:rPr>
          <w:spacing w:val="-2"/>
        </w:rPr>
        <w:t>purposes.</w:t>
      </w:r>
    </w:p>
    <w:p w14:paraId="7ED870B0" w14:textId="77777777" w:rsidR="00302E0D" w:rsidRDefault="00B62015" w:rsidP="00B62015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before="32"/>
        <w:ind w:right="552"/>
        <w:rPr>
          <w:sz w:val="21"/>
        </w:rPr>
      </w:pPr>
      <w:r>
        <w:rPr>
          <w:sz w:val="21"/>
        </w:rPr>
        <w:t>We</w:t>
      </w:r>
      <w:r>
        <w:rPr>
          <w:spacing w:val="-2"/>
          <w:sz w:val="21"/>
        </w:rPr>
        <w:t xml:space="preserve"> </w:t>
      </w:r>
      <w:r>
        <w:rPr>
          <w:sz w:val="21"/>
        </w:rPr>
        <w:t>request</w:t>
      </w:r>
      <w:r>
        <w:rPr>
          <w:spacing w:val="11"/>
          <w:sz w:val="21"/>
        </w:rPr>
        <w:t xml:space="preserve"> </w:t>
      </w:r>
      <w:r>
        <w:rPr>
          <w:sz w:val="21"/>
        </w:rPr>
        <w:t>the minimum</w:t>
      </w:r>
      <w:r>
        <w:rPr>
          <w:spacing w:val="7"/>
          <w:sz w:val="21"/>
        </w:rPr>
        <w:t xml:space="preserve"> </w:t>
      </w:r>
      <w:r>
        <w:rPr>
          <w:sz w:val="21"/>
        </w:rPr>
        <w:t>amount of</w:t>
      </w:r>
      <w:r>
        <w:rPr>
          <w:spacing w:val="10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15"/>
          <w:sz w:val="21"/>
        </w:rPr>
        <w:t xml:space="preserve"> </w:t>
      </w:r>
      <w:r>
        <w:rPr>
          <w:sz w:val="21"/>
        </w:rPr>
        <w:t>necessary</w:t>
      </w:r>
      <w:r>
        <w:rPr>
          <w:spacing w:val="-4"/>
          <w:sz w:val="21"/>
        </w:rPr>
        <w:t xml:space="preserve"> </w:t>
      </w:r>
      <w:r>
        <w:rPr>
          <w:sz w:val="21"/>
        </w:rPr>
        <w:t>to carry</w:t>
      </w:r>
      <w:r>
        <w:rPr>
          <w:spacing w:val="-3"/>
          <w:sz w:val="21"/>
        </w:rPr>
        <w:t xml:space="preserve"> </w:t>
      </w:r>
      <w:r>
        <w:rPr>
          <w:sz w:val="21"/>
        </w:rPr>
        <w:t>out</w:t>
      </w:r>
      <w:r>
        <w:rPr>
          <w:spacing w:val="-6"/>
          <w:sz w:val="21"/>
        </w:rPr>
        <w:t xml:space="preserve"> </w:t>
      </w:r>
      <w:r>
        <w:rPr>
          <w:sz w:val="21"/>
        </w:rPr>
        <w:t>our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work.</w:t>
      </w:r>
    </w:p>
    <w:p w14:paraId="7ED870B1" w14:textId="77777777" w:rsidR="00302E0D" w:rsidRDefault="00B62015" w:rsidP="00B62015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before="31" w:line="297" w:lineRule="auto"/>
        <w:ind w:right="552"/>
        <w:rPr>
          <w:sz w:val="21"/>
        </w:rPr>
      </w:pPr>
      <w:r>
        <w:rPr>
          <w:sz w:val="21"/>
        </w:rPr>
        <w:t>We have protocols which</w:t>
      </w:r>
      <w:r>
        <w:rPr>
          <w:spacing w:val="-13"/>
          <w:sz w:val="21"/>
        </w:rPr>
        <w:t xml:space="preserve"> </w:t>
      </w:r>
      <w:r>
        <w:rPr>
          <w:sz w:val="21"/>
        </w:rPr>
        <w:t>specify</w:t>
      </w:r>
      <w:r>
        <w:rPr>
          <w:spacing w:val="-17"/>
          <w:sz w:val="21"/>
        </w:rPr>
        <w:t xml:space="preserve"> </w:t>
      </w:r>
      <w:r>
        <w:rPr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z w:val="21"/>
        </w:rPr>
        <w:t>measures we</w:t>
      </w:r>
      <w:r>
        <w:rPr>
          <w:spacing w:val="22"/>
          <w:sz w:val="21"/>
        </w:rPr>
        <w:t xml:space="preserve"> </w:t>
      </w:r>
      <w:r>
        <w:rPr>
          <w:sz w:val="21"/>
        </w:rPr>
        <w:t>use</w:t>
      </w:r>
      <w:r>
        <w:rPr>
          <w:spacing w:val="-13"/>
          <w:sz w:val="21"/>
        </w:rPr>
        <w:t xml:space="preserve"> </w:t>
      </w:r>
      <w:r>
        <w:rPr>
          <w:spacing w:val="11"/>
          <w:sz w:val="21"/>
        </w:rPr>
        <w:t>for</w:t>
      </w:r>
      <w:r>
        <w:rPr>
          <w:spacing w:val="-14"/>
          <w:sz w:val="21"/>
        </w:rPr>
        <w:t xml:space="preserve"> </w:t>
      </w:r>
      <w:r>
        <w:rPr>
          <w:sz w:val="21"/>
        </w:rPr>
        <w:t>protecting personal</w:t>
      </w:r>
      <w:r>
        <w:rPr>
          <w:spacing w:val="-6"/>
          <w:sz w:val="21"/>
        </w:rPr>
        <w:t xml:space="preserve"> </w:t>
      </w:r>
      <w:r>
        <w:rPr>
          <w:sz w:val="21"/>
        </w:rPr>
        <w:t>data</w:t>
      </w:r>
      <w:r>
        <w:rPr>
          <w:spacing w:val="-13"/>
          <w:sz w:val="21"/>
        </w:rPr>
        <w:t xml:space="preserve"> </w:t>
      </w:r>
      <w:r>
        <w:rPr>
          <w:sz w:val="21"/>
        </w:rPr>
        <w:t xml:space="preserve">during transfer </w:t>
      </w:r>
      <w:r>
        <w:rPr>
          <w:spacing w:val="11"/>
          <w:sz w:val="21"/>
        </w:rPr>
        <w:t xml:space="preserve">for </w:t>
      </w:r>
      <w:r>
        <w:rPr>
          <w:sz w:val="21"/>
        </w:rPr>
        <w:t>the purposes of</w:t>
      </w:r>
      <w:r>
        <w:rPr>
          <w:spacing w:val="40"/>
          <w:sz w:val="21"/>
        </w:rPr>
        <w:t xml:space="preserve"> </w:t>
      </w:r>
      <w:r>
        <w:rPr>
          <w:sz w:val="21"/>
        </w:rPr>
        <w:t>our work.</w:t>
      </w:r>
    </w:p>
    <w:p w14:paraId="7ED870B2" w14:textId="77777777" w:rsidR="00302E0D" w:rsidRDefault="00B62015" w:rsidP="00B62015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line="231" w:lineRule="exact"/>
        <w:ind w:right="552"/>
        <w:rPr>
          <w:sz w:val="21"/>
        </w:rPr>
      </w:pPr>
      <w:r>
        <w:rPr>
          <w:sz w:val="21"/>
        </w:rPr>
        <w:t>We</w:t>
      </w:r>
      <w:r>
        <w:rPr>
          <w:spacing w:val="7"/>
          <w:sz w:val="21"/>
        </w:rPr>
        <w:t xml:space="preserve"> </w:t>
      </w:r>
      <w:r>
        <w:rPr>
          <w:sz w:val="21"/>
        </w:rPr>
        <w:t>take</w:t>
      </w:r>
      <w:r>
        <w:rPr>
          <w:spacing w:val="8"/>
          <w:sz w:val="21"/>
        </w:rPr>
        <w:t xml:space="preserve"> </w:t>
      </w:r>
      <w:r>
        <w:rPr>
          <w:sz w:val="21"/>
        </w:rPr>
        <w:t>appropriate</w:t>
      </w:r>
      <w:r>
        <w:rPr>
          <w:spacing w:val="-10"/>
          <w:sz w:val="21"/>
        </w:rPr>
        <w:t xml:space="preserve"> </w:t>
      </w:r>
      <w:r>
        <w:rPr>
          <w:sz w:val="21"/>
        </w:rPr>
        <w:t>measures</w:t>
      </w:r>
      <w:r>
        <w:rPr>
          <w:spacing w:val="3"/>
          <w:sz w:val="21"/>
        </w:rPr>
        <w:t xml:space="preserve"> </w:t>
      </w:r>
      <w:r>
        <w:rPr>
          <w:sz w:val="21"/>
        </w:rPr>
        <w:t>to</w:t>
      </w:r>
      <w:r>
        <w:rPr>
          <w:spacing w:val="8"/>
          <w:sz w:val="21"/>
        </w:rPr>
        <w:t xml:space="preserve"> </w:t>
      </w:r>
      <w:r>
        <w:rPr>
          <w:sz w:val="21"/>
        </w:rPr>
        <w:t>safeguard</w:t>
      </w:r>
      <w:r>
        <w:rPr>
          <w:spacing w:val="7"/>
          <w:sz w:val="21"/>
        </w:rPr>
        <w:t xml:space="preserve"> </w:t>
      </w:r>
      <w:r>
        <w:rPr>
          <w:sz w:val="21"/>
        </w:rPr>
        <w:t>the</w:t>
      </w:r>
      <w:r>
        <w:rPr>
          <w:spacing w:val="-10"/>
          <w:sz w:val="21"/>
        </w:rPr>
        <w:t xml:space="preserve"> </w:t>
      </w:r>
      <w:r>
        <w:rPr>
          <w:sz w:val="21"/>
        </w:rPr>
        <w:t>confidentiality,</w:t>
      </w:r>
      <w:r>
        <w:rPr>
          <w:spacing w:val="1"/>
          <w:sz w:val="21"/>
        </w:rPr>
        <w:t xml:space="preserve"> </w:t>
      </w:r>
      <w:r>
        <w:rPr>
          <w:sz w:val="21"/>
        </w:rPr>
        <w:t>integrity</w:t>
      </w:r>
      <w:r>
        <w:rPr>
          <w:spacing w:val="-14"/>
          <w:sz w:val="21"/>
        </w:rPr>
        <w:t xml:space="preserve"> </w:t>
      </w:r>
      <w:r>
        <w:rPr>
          <w:sz w:val="21"/>
        </w:rPr>
        <w:t>and</w:t>
      </w:r>
      <w:r>
        <w:rPr>
          <w:spacing w:val="7"/>
          <w:sz w:val="21"/>
        </w:rPr>
        <w:t xml:space="preserve"> </w:t>
      </w:r>
      <w:r>
        <w:rPr>
          <w:sz w:val="21"/>
        </w:rPr>
        <w:t>availability</w:t>
      </w:r>
      <w:r>
        <w:rPr>
          <w:spacing w:val="4"/>
          <w:sz w:val="21"/>
        </w:rPr>
        <w:t xml:space="preserve"> </w:t>
      </w:r>
      <w:r>
        <w:rPr>
          <w:spacing w:val="-5"/>
          <w:sz w:val="21"/>
        </w:rPr>
        <w:t>of</w:t>
      </w:r>
    </w:p>
    <w:p w14:paraId="7ED870B3" w14:textId="77777777" w:rsidR="00302E0D" w:rsidRDefault="00B62015" w:rsidP="00B62015">
      <w:pPr>
        <w:pStyle w:val="BodyText"/>
        <w:spacing w:before="62" w:line="285" w:lineRule="auto"/>
        <w:ind w:right="552"/>
      </w:pPr>
      <w:r>
        <w:t>data</w:t>
      </w:r>
      <w:r>
        <w:rPr>
          <w:spacing w:val="-10"/>
        </w:rPr>
        <w:t xml:space="preserve"> </w:t>
      </w:r>
      <w:r>
        <w:t>we</w:t>
      </w:r>
      <w:r>
        <w:rPr>
          <w:spacing w:val="26"/>
        </w:rPr>
        <w:t xml:space="preserve"> </w:t>
      </w:r>
      <w:r>
        <w:t>hold, according to</w:t>
      </w:r>
      <w:r>
        <w:rPr>
          <w:spacing w:val="-10"/>
        </w:rPr>
        <w:t xml:space="preserve"> </w:t>
      </w:r>
      <w:r>
        <w:t>its volume</w:t>
      </w:r>
      <w:r>
        <w:rPr>
          <w:spacing w:val="-10"/>
        </w:rPr>
        <w:t xml:space="preserve"> </w:t>
      </w:r>
      <w:r>
        <w:t>and sensitivity, as laid out in</w:t>
      </w:r>
      <w:r>
        <w:rPr>
          <w:spacing w:val="-10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 xml:space="preserve">protection </w:t>
      </w:r>
      <w:r>
        <w:rPr>
          <w:spacing w:val="-2"/>
        </w:rPr>
        <w:t>policies.</w:t>
      </w:r>
    </w:p>
    <w:p w14:paraId="7ED870B4" w14:textId="77777777" w:rsidR="00302E0D" w:rsidRDefault="00B62015" w:rsidP="00B62015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line="297" w:lineRule="auto"/>
        <w:ind w:right="552"/>
        <w:rPr>
          <w:sz w:val="21"/>
        </w:rPr>
      </w:pPr>
      <w:r>
        <w:rPr>
          <w:sz w:val="21"/>
        </w:rPr>
        <w:t>Where</w:t>
      </w:r>
      <w:r>
        <w:rPr>
          <w:spacing w:val="23"/>
          <w:sz w:val="21"/>
        </w:rPr>
        <w:t xml:space="preserve"> </w:t>
      </w:r>
      <w:r>
        <w:rPr>
          <w:sz w:val="21"/>
        </w:rPr>
        <w:t>appropriate,</w:t>
      </w:r>
      <w:r>
        <w:rPr>
          <w:spacing w:val="-1"/>
          <w:sz w:val="21"/>
        </w:rPr>
        <w:t xml:space="preserve"> </w:t>
      </w:r>
      <w:r>
        <w:rPr>
          <w:sz w:val="21"/>
        </w:rPr>
        <w:t>we</w:t>
      </w:r>
      <w:r>
        <w:rPr>
          <w:spacing w:val="-12"/>
          <w:sz w:val="21"/>
        </w:rPr>
        <w:t xml:space="preserve"> </w:t>
      </w:r>
      <w:r>
        <w:rPr>
          <w:sz w:val="21"/>
        </w:rPr>
        <w:t>conduct</w:t>
      </w:r>
      <w:r>
        <w:rPr>
          <w:spacing w:val="-1"/>
          <w:sz w:val="21"/>
        </w:rPr>
        <w:t xml:space="preserve"> </w:t>
      </w:r>
      <w:r>
        <w:rPr>
          <w:sz w:val="21"/>
        </w:rPr>
        <w:t>data</w:t>
      </w:r>
      <w:r>
        <w:rPr>
          <w:spacing w:val="-12"/>
          <w:sz w:val="21"/>
        </w:rPr>
        <w:t xml:space="preserve"> </w:t>
      </w:r>
      <w:r>
        <w:rPr>
          <w:sz w:val="21"/>
        </w:rPr>
        <w:t>protection</w:t>
      </w:r>
      <w:r>
        <w:rPr>
          <w:spacing w:val="-12"/>
          <w:sz w:val="21"/>
        </w:rPr>
        <w:t xml:space="preserve"> </w:t>
      </w:r>
      <w:r>
        <w:rPr>
          <w:sz w:val="21"/>
        </w:rPr>
        <w:t>impact</w:t>
      </w:r>
      <w:r>
        <w:rPr>
          <w:spacing w:val="-18"/>
          <w:sz w:val="21"/>
        </w:rPr>
        <w:t xml:space="preserve"> </w:t>
      </w:r>
      <w:r>
        <w:rPr>
          <w:sz w:val="21"/>
        </w:rPr>
        <w:t>assessments,</w:t>
      </w:r>
      <w:r>
        <w:rPr>
          <w:spacing w:val="-1"/>
          <w:sz w:val="21"/>
        </w:rPr>
        <w:t xml:space="preserve"> </w:t>
      </w:r>
      <w:r>
        <w:rPr>
          <w:sz w:val="21"/>
        </w:rPr>
        <w:t>which</w:t>
      </w:r>
      <w:r>
        <w:rPr>
          <w:spacing w:val="-12"/>
          <w:sz w:val="21"/>
        </w:rPr>
        <w:t xml:space="preserve"> </w:t>
      </w:r>
      <w:r>
        <w:rPr>
          <w:sz w:val="21"/>
        </w:rPr>
        <w:t>may result</w:t>
      </w:r>
      <w:r>
        <w:rPr>
          <w:spacing w:val="-1"/>
          <w:sz w:val="21"/>
        </w:rPr>
        <w:t xml:space="preserve"> </w:t>
      </w:r>
      <w:r>
        <w:rPr>
          <w:sz w:val="21"/>
        </w:rPr>
        <w:t>in additional controls being applied.</w:t>
      </w:r>
    </w:p>
    <w:p w14:paraId="7ED870B5" w14:textId="77777777" w:rsidR="00302E0D" w:rsidRDefault="00B62015" w:rsidP="00B62015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line="231" w:lineRule="exact"/>
        <w:ind w:right="552"/>
        <w:rPr>
          <w:sz w:val="21"/>
        </w:rPr>
      </w:pPr>
      <w:r>
        <w:rPr>
          <w:sz w:val="21"/>
        </w:rPr>
        <w:t>We</w:t>
      </w:r>
      <w:r>
        <w:rPr>
          <w:spacing w:val="1"/>
          <w:sz w:val="21"/>
        </w:rPr>
        <w:t xml:space="preserve"> </w:t>
      </w:r>
      <w:r>
        <w:rPr>
          <w:sz w:val="21"/>
        </w:rPr>
        <w:t>keep</w:t>
      </w:r>
      <w:r>
        <w:rPr>
          <w:spacing w:val="2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z w:val="21"/>
        </w:rPr>
        <w:t>record</w:t>
      </w:r>
      <w:r>
        <w:rPr>
          <w:spacing w:val="2"/>
          <w:sz w:val="21"/>
        </w:rPr>
        <w:t xml:space="preserve"> </w:t>
      </w:r>
      <w:r>
        <w:rPr>
          <w:sz w:val="21"/>
        </w:rPr>
        <w:t>of</w:t>
      </w:r>
      <w:r>
        <w:rPr>
          <w:spacing w:val="12"/>
          <w:sz w:val="21"/>
        </w:rPr>
        <w:t xml:space="preserve"> </w:t>
      </w:r>
      <w:r>
        <w:rPr>
          <w:sz w:val="21"/>
        </w:rPr>
        <w:t>our</w:t>
      </w:r>
      <w:r>
        <w:rPr>
          <w:spacing w:val="-9"/>
          <w:sz w:val="21"/>
        </w:rPr>
        <w:t xml:space="preserve"> </w:t>
      </w:r>
      <w:r>
        <w:rPr>
          <w:sz w:val="21"/>
        </w:rPr>
        <w:t>data-processing</w:t>
      </w:r>
      <w:r>
        <w:rPr>
          <w:spacing w:val="2"/>
          <w:sz w:val="21"/>
        </w:rPr>
        <w:t xml:space="preserve"> </w:t>
      </w:r>
      <w:r>
        <w:rPr>
          <w:sz w:val="21"/>
        </w:rPr>
        <w:t>activities,</w:t>
      </w:r>
      <w:r>
        <w:rPr>
          <w:spacing w:val="-20"/>
          <w:sz w:val="21"/>
        </w:rPr>
        <w:t xml:space="preserve"> </w:t>
      </w:r>
      <w:r>
        <w:rPr>
          <w:sz w:val="21"/>
        </w:rPr>
        <w:t>as</w:t>
      </w:r>
      <w:r>
        <w:rPr>
          <w:spacing w:val="-3"/>
          <w:sz w:val="21"/>
        </w:rPr>
        <w:t xml:space="preserve"> </w:t>
      </w:r>
      <w:r>
        <w:rPr>
          <w:sz w:val="21"/>
        </w:rPr>
        <w:t>required</w:t>
      </w:r>
      <w:r>
        <w:rPr>
          <w:spacing w:val="2"/>
          <w:sz w:val="21"/>
        </w:rPr>
        <w:t xml:space="preserve"> </w:t>
      </w:r>
      <w:r>
        <w:rPr>
          <w:sz w:val="21"/>
        </w:rPr>
        <w:t>by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law.</w:t>
      </w:r>
    </w:p>
    <w:p w14:paraId="7ED870B6" w14:textId="77777777" w:rsidR="00302E0D" w:rsidRDefault="00B62015" w:rsidP="00B62015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before="18" w:line="295" w:lineRule="auto"/>
        <w:ind w:right="552"/>
        <w:rPr>
          <w:sz w:val="21"/>
        </w:rPr>
      </w:pPr>
      <w:r>
        <w:rPr>
          <w:sz w:val="21"/>
        </w:rPr>
        <w:t>The Head of Audit is our</w:t>
      </w:r>
      <w:r>
        <w:rPr>
          <w:spacing w:val="-11"/>
          <w:sz w:val="21"/>
        </w:rPr>
        <w:t xml:space="preserve"> </w:t>
      </w:r>
      <w:r>
        <w:rPr>
          <w:sz w:val="21"/>
        </w:rPr>
        <w:t>designated Information</w:t>
      </w:r>
      <w:r>
        <w:rPr>
          <w:spacing w:val="-9"/>
          <w:sz w:val="21"/>
        </w:rPr>
        <w:t xml:space="preserve"> </w:t>
      </w:r>
      <w:r>
        <w:rPr>
          <w:sz w:val="21"/>
        </w:rPr>
        <w:t>Asset Owner. Audit Managers will act as Information</w:t>
      </w:r>
      <w:r>
        <w:rPr>
          <w:spacing w:val="-7"/>
          <w:sz w:val="21"/>
        </w:rPr>
        <w:t xml:space="preserve"> </w:t>
      </w:r>
      <w:r>
        <w:rPr>
          <w:sz w:val="21"/>
        </w:rPr>
        <w:t>Asset Administrators,</w:t>
      </w:r>
      <w:r>
        <w:rPr>
          <w:spacing w:val="-14"/>
          <w:sz w:val="21"/>
        </w:rPr>
        <w:t xml:space="preserve"> </w:t>
      </w:r>
      <w:r>
        <w:rPr>
          <w:sz w:val="21"/>
        </w:rPr>
        <w:t>being personally responsible</w:t>
      </w:r>
      <w:r>
        <w:rPr>
          <w:spacing w:val="-7"/>
          <w:sz w:val="21"/>
        </w:rPr>
        <w:t xml:space="preserve"> </w:t>
      </w:r>
      <w:r>
        <w:rPr>
          <w:sz w:val="21"/>
        </w:rPr>
        <w:t>for</w:t>
      </w:r>
      <w:r>
        <w:rPr>
          <w:spacing w:val="-8"/>
          <w:sz w:val="21"/>
        </w:rPr>
        <w:t xml:space="preserve"> </w:t>
      </w:r>
      <w:proofErr w:type="spellStart"/>
      <w:r>
        <w:rPr>
          <w:sz w:val="21"/>
        </w:rPr>
        <w:t>authorising</w:t>
      </w:r>
      <w:proofErr w:type="spellEnd"/>
      <w:r>
        <w:rPr>
          <w:sz w:val="21"/>
        </w:rPr>
        <w:t xml:space="preserve"> requests for personal data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11"/>
          <w:sz w:val="21"/>
        </w:rPr>
        <w:t xml:space="preserve"> for</w:t>
      </w:r>
      <w:r>
        <w:rPr>
          <w:spacing w:val="-4"/>
          <w:sz w:val="21"/>
        </w:rPr>
        <w:t xml:space="preserve"> </w:t>
      </w:r>
      <w:r>
        <w:rPr>
          <w:sz w:val="21"/>
        </w:rPr>
        <w:t>ensuring that personal data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34"/>
          <w:sz w:val="21"/>
        </w:rPr>
        <w:t xml:space="preserve"> </w:t>
      </w:r>
      <w:r>
        <w:rPr>
          <w:sz w:val="21"/>
        </w:rPr>
        <w:t>transferred, processed,</w:t>
      </w:r>
      <w:r>
        <w:rPr>
          <w:spacing w:val="-10"/>
          <w:sz w:val="21"/>
        </w:rPr>
        <w:t xml:space="preserve"> </w:t>
      </w:r>
      <w:r>
        <w:rPr>
          <w:sz w:val="21"/>
        </w:rPr>
        <w:t>stored and destroyed in accordance with our policies and procedures.</w:t>
      </w:r>
    </w:p>
    <w:p w14:paraId="7ED870B7" w14:textId="77777777" w:rsidR="00302E0D" w:rsidRDefault="00B62015" w:rsidP="00B62015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line="235" w:lineRule="exact"/>
        <w:ind w:right="552"/>
        <w:rPr>
          <w:sz w:val="21"/>
        </w:rPr>
      </w:pPr>
      <w:r>
        <w:rPr>
          <w:sz w:val="21"/>
        </w:rPr>
        <w:t>All</w:t>
      </w:r>
      <w:r>
        <w:rPr>
          <w:spacing w:val="-8"/>
          <w:sz w:val="21"/>
        </w:rPr>
        <w:t xml:space="preserve"> </w:t>
      </w:r>
      <w:r>
        <w:rPr>
          <w:sz w:val="21"/>
        </w:rPr>
        <w:t>staff</w:t>
      </w:r>
      <w:r>
        <w:rPr>
          <w:spacing w:val="13"/>
          <w:sz w:val="21"/>
        </w:rPr>
        <w:t xml:space="preserve"> </w:t>
      </w:r>
      <w:r>
        <w:rPr>
          <w:sz w:val="21"/>
        </w:rPr>
        <w:t>receive</w:t>
      </w:r>
      <w:r>
        <w:rPr>
          <w:spacing w:val="-14"/>
          <w:sz w:val="21"/>
        </w:rPr>
        <w:t xml:space="preserve"> </w:t>
      </w:r>
      <w:r>
        <w:rPr>
          <w:sz w:val="21"/>
        </w:rPr>
        <w:t>annual</w:t>
      </w:r>
      <w:r>
        <w:rPr>
          <w:spacing w:val="9"/>
          <w:sz w:val="21"/>
        </w:rPr>
        <w:t xml:space="preserve"> </w:t>
      </w:r>
      <w:r>
        <w:rPr>
          <w:sz w:val="21"/>
        </w:rPr>
        <w:t>data</w:t>
      </w:r>
      <w:r>
        <w:rPr>
          <w:spacing w:val="-14"/>
          <w:sz w:val="21"/>
        </w:rPr>
        <w:t xml:space="preserve"> </w:t>
      </w:r>
      <w:r>
        <w:rPr>
          <w:sz w:val="21"/>
        </w:rPr>
        <w:t>security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3"/>
          <w:sz w:val="21"/>
        </w:rPr>
        <w:t xml:space="preserve"> </w:t>
      </w:r>
      <w:r>
        <w:rPr>
          <w:sz w:val="21"/>
        </w:rPr>
        <w:t>protection</w:t>
      </w:r>
      <w:r>
        <w:rPr>
          <w:spacing w:val="-14"/>
          <w:sz w:val="21"/>
        </w:rPr>
        <w:t xml:space="preserve"> </w:t>
      </w:r>
      <w:r>
        <w:rPr>
          <w:sz w:val="21"/>
        </w:rPr>
        <w:t>training</w:t>
      </w:r>
      <w:r>
        <w:rPr>
          <w:spacing w:val="3"/>
          <w:sz w:val="21"/>
        </w:rPr>
        <w:t xml:space="preserve"> </w:t>
      </w:r>
      <w:r>
        <w:rPr>
          <w:sz w:val="21"/>
        </w:rPr>
        <w:t>and</w:t>
      </w:r>
      <w:r>
        <w:rPr>
          <w:spacing w:val="3"/>
          <w:sz w:val="21"/>
        </w:rPr>
        <w:t xml:space="preserve"> </w:t>
      </w:r>
      <w:r>
        <w:rPr>
          <w:sz w:val="21"/>
        </w:rPr>
        <w:t>work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3"/>
          <w:sz w:val="21"/>
        </w:rPr>
        <w:t xml:space="preserve"> </w:t>
      </w:r>
      <w:r>
        <w:rPr>
          <w:sz w:val="21"/>
        </w:rPr>
        <w:t>our</w:t>
      </w:r>
      <w:r>
        <w:rPr>
          <w:spacing w:val="-15"/>
          <w:sz w:val="21"/>
        </w:rPr>
        <w:t xml:space="preserve"> </w:t>
      </w:r>
      <w:r>
        <w:rPr>
          <w:sz w:val="21"/>
        </w:rPr>
        <w:t>local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Data</w:t>
      </w:r>
    </w:p>
    <w:p w14:paraId="7ED870B8" w14:textId="77777777" w:rsidR="00302E0D" w:rsidRDefault="00B62015" w:rsidP="00B62015">
      <w:pPr>
        <w:pStyle w:val="BodyText"/>
        <w:spacing w:before="45"/>
        <w:ind w:right="552"/>
      </w:pPr>
      <w:r>
        <w:t>Security</w:t>
      </w:r>
      <w:r>
        <w:rPr>
          <w:spacing w:val="1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Protection</w:t>
      </w:r>
      <w:r>
        <w:rPr>
          <w:spacing w:val="-11"/>
        </w:rPr>
        <w:t xml:space="preserve"> </w:t>
      </w:r>
      <w:r>
        <w:rPr>
          <w:spacing w:val="-2"/>
        </w:rPr>
        <w:t>Protocol.</w:t>
      </w:r>
    </w:p>
    <w:p w14:paraId="7ED870B9" w14:textId="77777777" w:rsidR="00302E0D" w:rsidRDefault="00B62015" w:rsidP="00B62015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before="49" w:line="280" w:lineRule="auto"/>
        <w:ind w:right="552"/>
        <w:rPr>
          <w:sz w:val="21"/>
        </w:rPr>
      </w:pPr>
      <w:r>
        <w:rPr>
          <w:sz w:val="21"/>
        </w:rPr>
        <w:t>We ensure</w:t>
      </w:r>
      <w:r>
        <w:rPr>
          <w:spacing w:val="17"/>
          <w:sz w:val="21"/>
        </w:rPr>
        <w:t xml:space="preserve"> </w:t>
      </w:r>
      <w:r>
        <w:rPr>
          <w:sz w:val="21"/>
        </w:rPr>
        <w:t>compliance</w:t>
      </w:r>
      <w:r>
        <w:rPr>
          <w:spacing w:val="-15"/>
          <w:sz w:val="21"/>
        </w:rPr>
        <w:t xml:space="preserve"> </w:t>
      </w:r>
      <w:r>
        <w:rPr>
          <w:sz w:val="21"/>
        </w:rPr>
        <w:t>with</w:t>
      </w:r>
      <w:r>
        <w:rPr>
          <w:spacing w:val="-15"/>
          <w:sz w:val="21"/>
        </w:rPr>
        <w:t xml:space="preserve"> </w:t>
      </w:r>
      <w:r>
        <w:rPr>
          <w:sz w:val="21"/>
        </w:rPr>
        <w:t>records</w:t>
      </w:r>
      <w:r>
        <w:rPr>
          <w:spacing w:val="-3"/>
          <w:sz w:val="21"/>
        </w:rPr>
        <w:t xml:space="preserve"> </w:t>
      </w:r>
      <w:r>
        <w:rPr>
          <w:sz w:val="21"/>
        </w:rPr>
        <w:t>management policies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3"/>
          <w:sz w:val="21"/>
        </w:rPr>
        <w:t xml:space="preserve"> </w:t>
      </w:r>
      <w:r>
        <w:rPr>
          <w:sz w:val="21"/>
        </w:rPr>
        <w:t>reviewing storage</w:t>
      </w:r>
      <w:r>
        <w:rPr>
          <w:spacing w:val="-15"/>
          <w:sz w:val="21"/>
        </w:rPr>
        <w:t xml:space="preserve"> </w:t>
      </w:r>
      <w:r>
        <w:rPr>
          <w:sz w:val="21"/>
        </w:rPr>
        <w:t>and retention of</w:t>
      </w:r>
      <w:r>
        <w:rPr>
          <w:spacing w:val="40"/>
          <w:sz w:val="21"/>
        </w:rPr>
        <w:t xml:space="preserve"> </w:t>
      </w:r>
      <w:r>
        <w:rPr>
          <w:sz w:val="21"/>
        </w:rPr>
        <w:t>personal data on completion of audit assignments.</w:t>
      </w:r>
    </w:p>
    <w:p w14:paraId="7ED870BA" w14:textId="77777777" w:rsidR="00302E0D" w:rsidRDefault="00B62015" w:rsidP="00B62015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line="297" w:lineRule="auto"/>
        <w:ind w:right="552"/>
        <w:rPr>
          <w:sz w:val="21"/>
        </w:rPr>
      </w:pPr>
      <w:r>
        <w:rPr>
          <w:sz w:val="21"/>
        </w:rPr>
        <w:t>If we become</w:t>
      </w:r>
      <w:r>
        <w:rPr>
          <w:spacing w:val="-13"/>
          <w:sz w:val="21"/>
        </w:rPr>
        <w:t xml:space="preserve"> </w:t>
      </w:r>
      <w:r>
        <w:rPr>
          <w:sz w:val="21"/>
        </w:rPr>
        <w:t>aware</w:t>
      </w:r>
      <w:r>
        <w:rPr>
          <w:spacing w:val="22"/>
          <w:sz w:val="21"/>
        </w:rPr>
        <w:t xml:space="preserve"> </w:t>
      </w:r>
      <w:r>
        <w:rPr>
          <w:sz w:val="21"/>
        </w:rPr>
        <w:t>of a</w:t>
      </w:r>
      <w:r>
        <w:rPr>
          <w:spacing w:val="-13"/>
          <w:sz w:val="21"/>
        </w:rPr>
        <w:t xml:space="preserve"> </w:t>
      </w:r>
      <w:r>
        <w:rPr>
          <w:sz w:val="21"/>
        </w:rPr>
        <w:t>potential</w:t>
      </w:r>
      <w:r>
        <w:rPr>
          <w:spacing w:val="-6"/>
          <w:sz w:val="21"/>
        </w:rPr>
        <w:t xml:space="preserve"> </w:t>
      </w:r>
      <w:r>
        <w:rPr>
          <w:sz w:val="21"/>
        </w:rPr>
        <w:t>breach</w:t>
      </w:r>
      <w:r>
        <w:rPr>
          <w:spacing w:val="-13"/>
          <w:sz w:val="21"/>
        </w:rPr>
        <w:t xml:space="preserve"> </w:t>
      </w:r>
      <w:r>
        <w:rPr>
          <w:sz w:val="21"/>
        </w:rPr>
        <w:t>of the</w:t>
      </w:r>
      <w:r>
        <w:rPr>
          <w:spacing w:val="-13"/>
          <w:sz w:val="21"/>
        </w:rPr>
        <w:t xml:space="preserve"> </w:t>
      </w:r>
      <w:r>
        <w:rPr>
          <w:sz w:val="21"/>
        </w:rPr>
        <w:t>personal</w:t>
      </w:r>
      <w:r>
        <w:rPr>
          <w:spacing w:val="-6"/>
          <w:sz w:val="21"/>
        </w:rPr>
        <w:t xml:space="preserve"> </w:t>
      </w:r>
      <w:r>
        <w:rPr>
          <w:sz w:val="21"/>
        </w:rPr>
        <w:t>data</w:t>
      </w:r>
      <w:r>
        <w:rPr>
          <w:spacing w:val="-13"/>
          <w:sz w:val="21"/>
        </w:rPr>
        <w:t xml:space="preserve"> </w:t>
      </w:r>
      <w:r>
        <w:rPr>
          <w:sz w:val="21"/>
        </w:rPr>
        <w:t>provided to</w:t>
      </w:r>
      <w:r>
        <w:rPr>
          <w:spacing w:val="-13"/>
          <w:sz w:val="21"/>
        </w:rPr>
        <w:t xml:space="preserve"> </w:t>
      </w:r>
      <w:r>
        <w:rPr>
          <w:sz w:val="21"/>
        </w:rPr>
        <w:t>us by our clients, we will notify the client without undue delay.</w:t>
      </w:r>
    </w:p>
    <w:p w14:paraId="7ED870BB" w14:textId="77777777" w:rsidR="00302E0D" w:rsidRDefault="00B62015" w:rsidP="00B62015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line="231" w:lineRule="exact"/>
        <w:ind w:right="552"/>
        <w:rPr>
          <w:sz w:val="21"/>
        </w:rPr>
      </w:pPr>
      <w:r>
        <w:rPr>
          <w:sz w:val="21"/>
        </w:rPr>
        <w:t>We</w:t>
      </w:r>
      <w:r>
        <w:rPr>
          <w:spacing w:val="6"/>
          <w:sz w:val="21"/>
        </w:rPr>
        <w:t xml:space="preserve"> </w:t>
      </w:r>
      <w:r>
        <w:rPr>
          <w:sz w:val="21"/>
        </w:rPr>
        <w:t>audit our</w:t>
      </w:r>
      <w:r>
        <w:rPr>
          <w:spacing w:val="5"/>
          <w:sz w:val="21"/>
        </w:rPr>
        <w:t xml:space="preserve"> </w:t>
      </w:r>
      <w:r>
        <w:rPr>
          <w:sz w:val="21"/>
        </w:rPr>
        <w:t>compliance</w:t>
      </w:r>
      <w:r>
        <w:rPr>
          <w:spacing w:val="-11"/>
          <w:sz w:val="21"/>
        </w:rPr>
        <w:t xml:space="preserve"> </w:t>
      </w:r>
      <w:r>
        <w:rPr>
          <w:sz w:val="21"/>
        </w:rPr>
        <w:t>with</w:t>
      </w:r>
      <w:r>
        <w:rPr>
          <w:spacing w:val="-12"/>
          <w:sz w:val="21"/>
        </w:rPr>
        <w:t xml:space="preserve"> </w:t>
      </w:r>
      <w:r>
        <w:rPr>
          <w:sz w:val="21"/>
        </w:rPr>
        <w:t>our</w:t>
      </w:r>
      <w:r>
        <w:rPr>
          <w:spacing w:val="6"/>
          <w:sz w:val="21"/>
        </w:rPr>
        <w:t xml:space="preserve"> </w:t>
      </w:r>
      <w:r>
        <w:rPr>
          <w:sz w:val="21"/>
        </w:rPr>
        <w:t>data</w:t>
      </w:r>
      <w:r>
        <w:rPr>
          <w:spacing w:val="-11"/>
          <w:sz w:val="21"/>
        </w:rPr>
        <w:t xml:space="preserve"> </w:t>
      </w:r>
      <w:r>
        <w:rPr>
          <w:sz w:val="21"/>
        </w:rPr>
        <w:t>protection</w:t>
      </w:r>
      <w:r>
        <w:rPr>
          <w:spacing w:val="-12"/>
          <w:sz w:val="21"/>
        </w:rPr>
        <w:t xml:space="preserve"> </w:t>
      </w:r>
      <w:r>
        <w:rPr>
          <w:sz w:val="21"/>
        </w:rPr>
        <w:t>policies. The</w:t>
      </w:r>
      <w:r>
        <w:rPr>
          <w:spacing w:val="-11"/>
          <w:sz w:val="21"/>
        </w:rPr>
        <w:t xml:space="preserve"> </w:t>
      </w:r>
      <w:r>
        <w:rPr>
          <w:sz w:val="21"/>
        </w:rPr>
        <w:t>Audit Managers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responsible</w:t>
      </w:r>
    </w:p>
    <w:p w14:paraId="7ED870BC" w14:textId="3F493AF0" w:rsidR="00302E0D" w:rsidRDefault="00B62015" w:rsidP="00B62015">
      <w:pPr>
        <w:pStyle w:val="BodyText"/>
        <w:spacing w:before="53" w:line="292" w:lineRule="auto"/>
        <w:ind w:right="552"/>
      </w:pPr>
      <w:r>
        <w:rPr>
          <w:spacing w:val="11"/>
        </w:rPr>
        <w:t>for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security of data</w:t>
      </w:r>
      <w:r>
        <w:rPr>
          <w:spacing w:val="-9"/>
        </w:rPr>
        <w:t xml:space="preserve"> </w:t>
      </w:r>
      <w:r>
        <w:t>self</w:t>
      </w:r>
      <w:r>
        <w:rPr>
          <w:spacing w:val="-26"/>
        </w:rPr>
        <w:t xml:space="preserve"> </w:t>
      </w:r>
      <w:r>
        <w:t>-assess</w:t>
      </w:r>
      <w:r>
        <w:rPr>
          <w:spacing w:val="-13"/>
        </w:rPr>
        <w:t xml:space="preserve"> </w:t>
      </w:r>
      <w:r>
        <w:t>at the</w:t>
      </w:r>
      <w:r>
        <w:rPr>
          <w:spacing w:val="-9"/>
        </w:rPr>
        <w:t xml:space="preserve"> </w:t>
      </w:r>
      <w:r>
        <w:t>end of each</w:t>
      </w:r>
      <w:r>
        <w:rPr>
          <w:spacing w:val="-9"/>
        </w:rPr>
        <w:t xml:space="preserve"> </w:t>
      </w:r>
      <w:r>
        <w:t>piece</w:t>
      </w:r>
      <w:r>
        <w:rPr>
          <w:spacing w:val="-9"/>
        </w:rPr>
        <w:t xml:space="preserve"> </w:t>
      </w:r>
      <w:r>
        <w:t>of work and are required to report compliance</w:t>
      </w:r>
      <w:r>
        <w:rPr>
          <w:spacing w:val="-9"/>
        </w:rPr>
        <w:t xml:space="preserve"> </w:t>
      </w:r>
      <w:r>
        <w:t xml:space="preserve">regularly. </w:t>
      </w:r>
    </w:p>
    <w:p w14:paraId="7ED870BE" w14:textId="749DA820" w:rsidR="00302E0D" w:rsidRDefault="00B62015" w:rsidP="00B62015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before="45" w:line="234" w:lineRule="exact"/>
        <w:ind w:right="552"/>
        <w:jc w:val="both"/>
      </w:pPr>
      <w:r>
        <w:rPr>
          <w:sz w:val="21"/>
        </w:rPr>
        <w:t>We</w:t>
      </w:r>
      <w:r w:rsidRPr="00B62015">
        <w:rPr>
          <w:spacing w:val="2"/>
          <w:sz w:val="21"/>
        </w:rPr>
        <w:t xml:space="preserve"> </w:t>
      </w:r>
      <w:r>
        <w:rPr>
          <w:sz w:val="21"/>
        </w:rPr>
        <w:t>will</w:t>
      </w:r>
      <w:r w:rsidRPr="00B62015">
        <w:rPr>
          <w:spacing w:val="10"/>
          <w:sz w:val="21"/>
        </w:rPr>
        <w:t xml:space="preserve"> </w:t>
      </w:r>
      <w:r>
        <w:rPr>
          <w:sz w:val="21"/>
        </w:rPr>
        <w:t>comply</w:t>
      </w:r>
      <w:r w:rsidRPr="00B62015">
        <w:rPr>
          <w:spacing w:val="-2"/>
          <w:sz w:val="21"/>
        </w:rPr>
        <w:t xml:space="preserve"> </w:t>
      </w:r>
      <w:r>
        <w:rPr>
          <w:sz w:val="21"/>
        </w:rPr>
        <w:t>with</w:t>
      </w:r>
      <w:r w:rsidRPr="00B62015">
        <w:rPr>
          <w:spacing w:val="-13"/>
          <w:sz w:val="21"/>
        </w:rPr>
        <w:t xml:space="preserve"> </w:t>
      </w:r>
      <w:r>
        <w:rPr>
          <w:sz w:val="21"/>
        </w:rPr>
        <w:t>the</w:t>
      </w:r>
      <w:r w:rsidRPr="00B62015">
        <w:rPr>
          <w:spacing w:val="-14"/>
          <w:sz w:val="21"/>
        </w:rPr>
        <w:t xml:space="preserve"> </w:t>
      </w:r>
      <w:r>
        <w:rPr>
          <w:sz w:val="21"/>
        </w:rPr>
        <w:t>rights</w:t>
      </w:r>
      <w:r w:rsidRPr="00B62015">
        <w:rPr>
          <w:spacing w:val="-1"/>
          <w:sz w:val="21"/>
        </w:rPr>
        <w:t xml:space="preserve"> </w:t>
      </w:r>
      <w:r>
        <w:rPr>
          <w:sz w:val="21"/>
        </w:rPr>
        <w:t>of</w:t>
      </w:r>
      <w:r w:rsidRPr="00B62015">
        <w:rPr>
          <w:spacing w:val="13"/>
          <w:sz w:val="21"/>
        </w:rPr>
        <w:t xml:space="preserve"> </w:t>
      </w:r>
      <w:r>
        <w:rPr>
          <w:sz w:val="21"/>
        </w:rPr>
        <w:t>data</w:t>
      </w:r>
      <w:r w:rsidRPr="00B62015">
        <w:rPr>
          <w:spacing w:val="-13"/>
          <w:sz w:val="21"/>
        </w:rPr>
        <w:t xml:space="preserve"> </w:t>
      </w:r>
      <w:r>
        <w:rPr>
          <w:sz w:val="21"/>
        </w:rPr>
        <w:t>subjects</w:t>
      </w:r>
      <w:r w:rsidRPr="00B62015">
        <w:rPr>
          <w:spacing w:val="-1"/>
          <w:sz w:val="21"/>
        </w:rPr>
        <w:t xml:space="preserve"> </w:t>
      </w:r>
      <w:r>
        <w:rPr>
          <w:sz w:val="21"/>
        </w:rPr>
        <w:t>in</w:t>
      </w:r>
      <w:r w:rsidRPr="00B62015">
        <w:rPr>
          <w:spacing w:val="-14"/>
          <w:sz w:val="21"/>
        </w:rPr>
        <w:t xml:space="preserve"> </w:t>
      </w:r>
      <w:r>
        <w:rPr>
          <w:sz w:val="21"/>
        </w:rPr>
        <w:t>line</w:t>
      </w:r>
      <w:r w:rsidRPr="00B62015">
        <w:rPr>
          <w:spacing w:val="-14"/>
          <w:sz w:val="21"/>
        </w:rPr>
        <w:t xml:space="preserve"> </w:t>
      </w:r>
      <w:r>
        <w:rPr>
          <w:sz w:val="21"/>
        </w:rPr>
        <w:t>with</w:t>
      </w:r>
      <w:r w:rsidRPr="00B62015">
        <w:rPr>
          <w:spacing w:val="3"/>
          <w:sz w:val="21"/>
        </w:rPr>
        <w:t xml:space="preserve"> </w:t>
      </w:r>
      <w:r>
        <w:rPr>
          <w:sz w:val="21"/>
        </w:rPr>
        <w:t>the</w:t>
      </w:r>
      <w:r w:rsidRPr="00B62015">
        <w:rPr>
          <w:spacing w:val="-13"/>
          <w:sz w:val="21"/>
        </w:rPr>
        <w:t xml:space="preserve"> </w:t>
      </w:r>
      <w:r>
        <w:rPr>
          <w:sz w:val="21"/>
        </w:rPr>
        <w:t>requirements</w:t>
      </w:r>
      <w:r w:rsidRPr="00B62015">
        <w:rPr>
          <w:spacing w:val="31"/>
          <w:sz w:val="21"/>
        </w:rPr>
        <w:t xml:space="preserve"> </w:t>
      </w:r>
      <w:r>
        <w:rPr>
          <w:sz w:val="21"/>
        </w:rPr>
        <w:t>of</w:t>
      </w:r>
      <w:r w:rsidRPr="00B62015">
        <w:rPr>
          <w:spacing w:val="13"/>
          <w:sz w:val="21"/>
        </w:rPr>
        <w:t xml:space="preserve"> </w:t>
      </w:r>
      <w:r w:rsidRPr="00B62015">
        <w:rPr>
          <w:spacing w:val="-4"/>
          <w:sz w:val="21"/>
        </w:rPr>
        <w:t>data</w:t>
      </w:r>
      <w:r>
        <w:rPr>
          <w:spacing w:val="-4"/>
          <w:sz w:val="21"/>
        </w:rPr>
        <w:t xml:space="preserve"> </w:t>
      </w:r>
      <w:r w:rsidRPr="00B62015">
        <w:rPr>
          <w:spacing w:val="-2"/>
        </w:rPr>
        <w:t>protection legislation.</w:t>
      </w:r>
    </w:p>
    <w:p w14:paraId="7ED870BF" w14:textId="77777777" w:rsidR="00302E0D" w:rsidRDefault="00B62015" w:rsidP="00B62015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before="49" w:line="280" w:lineRule="auto"/>
        <w:ind w:right="552"/>
        <w:jc w:val="both"/>
        <w:rPr>
          <w:sz w:val="21"/>
        </w:rPr>
      </w:pPr>
      <w:r>
        <w:rPr>
          <w:sz w:val="21"/>
        </w:rPr>
        <w:t>Where</w:t>
      </w:r>
      <w:r>
        <w:rPr>
          <w:spacing w:val="18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15"/>
          <w:sz w:val="21"/>
        </w:rPr>
        <w:t xml:space="preserve"> </w:t>
      </w:r>
      <w:r>
        <w:rPr>
          <w:sz w:val="21"/>
        </w:rPr>
        <w:t>identifying individuals</w:t>
      </w:r>
      <w:r>
        <w:rPr>
          <w:spacing w:val="-3"/>
          <w:sz w:val="21"/>
        </w:rPr>
        <w:t xml:space="preserve"> </w:t>
      </w:r>
      <w:r>
        <w:rPr>
          <w:sz w:val="21"/>
        </w:rPr>
        <w:t>must</w:t>
      </w:r>
      <w:r>
        <w:rPr>
          <w:spacing w:val="-5"/>
          <w:sz w:val="21"/>
        </w:rPr>
        <w:t xml:space="preserve"> </w:t>
      </w:r>
      <w:r>
        <w:rPr>
          <w:sz w:val="21"/>
        </w:rPr>
        <w:t>be</w:t>
      </w:r>
      <w:r>
        <w:rPr>
          <w:spacing w:val="-15"/>
          <w:sz w:val="21"/>
        </w:rPr>
        <w:t xml:space="preserve"> </w:t>
      </w:r>
      <w:r>
        <w:rPr>
          <w:sz w:val="21"/>
        </w:rPr>
        <w:t>given</w:t>
      </w:r>
      <w:r>
        <w:rPr>
          <w:spacing w:val="-15"/>
          <w:sz w:val="21"/>
        </w:rPr>
        <w:t xml:space="preserve"> </w:t>
      </w:r>
      <w:r>
        <w:rPr>
          <w:sz w:val="21"/>
        </w:rPr>
        <w:t>up by</w:t>
      </w:r>
      <w:r>
        <w:rPr>
          <w:spacing w:val="-3"/>
          <w:sz w:val="21"/>
        </w:rPr>
        <w:t xml:space="preserve"> </w:t>
      </w:r>
      <w:r>
        <w:rPr>
          <w:sz w:val="21"/>
        </w:rPr>
        <w:t>law,</w:t>
      </w:r>
      <w:r>
        <w:rPr>
          <w:spacing w:val="-5"/>
          <w:sz w:val="21"/>
        </w:rPr>
        <w:t xml:space="preserve"> </w:t>
      </w:r>
      <w:r>
        <w:rPr>
          <w:sz w:val="21"/>
        </w:rPr>
        <w:t>we</w:t>
      </w:r>
      <w:r>
        <w:rPr>
          <w:spacing w:val="-15"/>
          <w:sz w:val="21"/>
        </w:rPr>
        <w:t xml:space="preserve"> </w:t>
      </w:r>
      <w:r>
        <w:rPr>
          <w:sz w:val="21"/>
        </w:rPr>
        <w:t>will release</w:t>
      </w:r>
      <w:r>
        <w:rPr>
          <w:spacing w:val="18"/>
          <w:sz w:val="21"/>
        </w:rPr>
        <w:t xml:space="preserve"> </w:t>
      </w:r>
      <w:r>
        <w:rPr>
          <w:sz w:val="21"/>
        </w:rPr>
        <w:t>it</w:t>
      </w:r>
      <w:r>
        <w:rPr>
          <w:spacing w:val="-5"/>
          <w:sz w:val="21"/>
        </w:rPr>
        <w:t xml:space="preserve"> </w:t>
      </w:r>
      <w:r>
        <w:rPr>
          <w:sz w:val="21"/>
        </w:rPr>
        <w:t>only</w:t>
      </w:r>
      <w:r>
        <w:rPr>
          <w:spacing w:val="-3"/>
          <w:sz w:val="21"/>
        </w:rPr>
        <w:t xml:space="preserve"> </w:t>
      </w:r>
      <w:r>
        <w:rPr>
          <w:sz w:val="21"/>
        </w:rPr>
        <w:t>to those legally entitled to receive it.</w:t>
      </w:r>
    </w:p>
    <w:p w14:paraId="7ED870C0" w14:textId="77777777" w:rsidR="00302E0D" w:rsidRDefault="00302E0D">
      <w:pPr>
        <w:spacing w:line="280" w:lineRule="auto"/>
        <w:rPr>
          <w:sz w:val="21"/>
        </w:rPr>
        <w:sectPr w:rsidR="00302E0D">
          <w:type w:val="continuous"/>
          <w:pgSz w:w="11910" w:h="16840"/>
          <w:pgMar w:top="400" w:right="520" w:bottom="280" w:left="1340" w:header="720" w:footer="720" w:gutter="0"/>
          <w:cols w:space="720"/>
        </w:sectPr>
      </w:pPr>
    </w:p>
    <w:p w14:paraId="7ED870C1" w14:textId="77777777" w:rsidR="00302E0D" w:rsidRPr="00B62015" w:rsidRDefault="00B62015" w:rsidP="00B62015">
      <w:pPr>
        <w:pStyle w:val="Heading1"/>
        <w:spacing w:before="72"/>
        <w:rPr>
          <w:color w:val="002060"/>
        </w:rPr>
      </w:pPr>
      <w:bookmarkStart w:id="3" w:name="Purpose_and_Lawful_Basis_for_Processing"/>
      <w:bookmarkEnd w:id="3"/>
      <w:r w:rsidRPr="00B62015">
        <w:rPr>
          <w:color w:val="002060"/>
        </w:rPr>
        <w:lastRenderedPageBreak/>
        <w:t>Purpose</w:t>
      </w:r>
      <w:r w:rsidRPr="00B62015">
        <w:rPr>
          <w:color w:val="002060"/>
          <w:spacing w:val="-3"/>
        </w:rPr>
        <w:t xml:space="preserve"> </w:t>
      </w:r>
      <w:r w:rsidRPr="00B62015">
        <w:rPr>
          <w:color w:val="002060"/>
        </w:rPr>
        <w:t>and Lawful</w:t>
      </w:r>
      <w:r w:rsidRPr="00B62015">
        <w:rPr>
          <w:color w:val="002060"/>
          <w:spacing w:val="1"/>
        </w:rPr>
        <w:t xml:space="preserve"> </w:t>
      </w:r>
      <w:r w:rsidRPr="00B62015">
        <w:rPr>
          <w:color w:val="002060"/>
        </w:rPr>
        <w:t>Basis</w:t>
      </w:r>
      <w:r w:rsidRPr="00B62015">
        <w:rPr>
          <w:color w:val="002060"/>
          <w:spacing w:val="-3"/>
        </w:rPr>
        <w:t xml:space="preserve"> </w:t>
      </w:r>
      <w:r w:rsidRPr="00B62015">
        <w:rPr>
          <w:color w:val="002060"/>
        </w:rPr>
        <w:t>for</w:t>
      </w:r>
      <w:r w:rsidRPr="00B62015">
        <w:rPr>
          <w:color w:val="002060"/>
          <w:spacing w:val="-9"/>
        </w:rPr>
        <w:t xml:space="preserve"> </w:t>
      </w:r>
      <w:r w:rsidRPr="00B62015">
        <w:rPr>
          <w:color w:val="002060"/>
          <w:spacing w:val="-2"/>
        </w:rPr>
        <w:t>Processing</w:t>
      </w:r>
    </w:p>
    <w:p w14:paraId="7ED870C2" w14:textId="77777777" w:rsidR="00302E0D" w:rsidRDefault="00B62015" w:rsidP="00B62015">
      <w:pPr>
        <w:pStyle w:val="BodyText"/>
        <w:spacing w:before="41" w:line="285" w:lineRule="auto"/>
        <w:ind w:left="101" w:right="915"/>
      </w:pPr>
      <w:r>
        <w:t>We collect</w:t>
      </w:r>
      <w:r>
        <w:rPr>
          <w:spacing w:val="-4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of member/client</w:t>
      </w:r>
      <w:r>
        <w:rPr>
          <w:spacing w:val="-4"/>
        </w:rPr>
        <w:t xml:space="preserve"> </w:t>
      </w:r>
      <w:r>
        <w:t>employees,</w:t>
      </w:r>
      <w:r>
        <w:rPr>
          <w:spacing w:val="-4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service</w:t>
      </w:r>
      <w:r>
        <w:rPr>
          <w:spacing w:val="-15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necessary </w:t>
      </w:r>
      <w:r>
        <w:rPr>
          <w:spacing w:val="11"/>
        </w:rPr>
        <w:t>for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discharge</w:t>
      </w:r>
      <w:r>
        <w:rPr>
          <w:spacing w:val="-6"/>
        </w:rPr>
        <w:t xml:space="preserve"> </w:t>
      </w:r>
      <w:r>
        <w:t>of our</w:t>
      </w:r>
      <w:r>
        <w:rPr>
          <w:spacing w:val="-7"/>
        </w:rPr>
        <w:t xml:space="preserve"> </w:t>
      </w:r>
      <w:r>
        <w:t>internal audit and</w:t>
      </w:r>
      <w:r>
        <w:rPr>
          <w:spacing w:val="34"/>
        </w:rPr>
        <w:t xml:space="preserve"> </w:t>
      </w:r>
      <w:r>
        <w:t>anti-crime functions.</w:t>
      </w:r>
      <w:r>
        <w:rPr>
          <w:spacing w:val="8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lawful basis </w:t>
      </w:r>
      <w:r>
        <w:rPr>
          <w:spacing w:val="11"/>
        </w:rPr>
        <w:t>for</w:t>
      </w:r>
      <w:r>
        <w:rPr>
          <w:spacing w:val="-7"/>
        </w:rPr>
        <w:t xml:space="preserve"> </w:t>
      </w:r>
      <w:r>
        <w:t>this</w:t>
      </w:r>
    </w:p>
    <w:p w14:paraId="7ED870C3" w14:textId="77777777" w:rsidR="00302E0D" w:rsidRDefault="00B62015" w:rsidP="00B62015">
      <w:pPr>
        <w:pStyle w:val="BodyText"/>
        <w:spacing w:before="18" w:line="285" w:lineRule="auto"/>
        <w:ind w:left="101" w:right="916"/>
      </w:pPr>
      <w:r>
        <w:t>processing is</w:t>
      </w:r>
      <w:r>
        <w:rPr>
          <w:spacing w:val="-3"/>
        </w:rPr>
        <w:t xml:space="preserve"> </w:t>
      </w:r>
      <w:r>
        <w:t>found in</w:t>
      </w:r>
      <w:r>
        <w:rPr>
          <w:spacing w:val="-15"/>
        </w:rPr>
        <w:t xml:space="preserve"> </w:t>
      </w:r>
      <w:r>
        <w:t>GDPR</w:t>
      </w:r>
      <w:r>
        <w:rPr>
          <w:spacing w:val="-17"/>
        </w:rPr>
        <w:t xml:space="preserve"> </w:t>
      </w:r>
      <w:r>
        <w:t>Article</w:t>
      </w:r>
      <w:r>
        <w:rPr>
          <w:spacing w:val="-15"/>
        </w:rPr>
        <w:t xml:space="preserve"> </w:t>
      </w:r>
      <w:r>
        <w:t>6(1)(e)</w:t>
      </w:r>
      <w:r>
        <w:rPr>
          <w:spacing w:val="16"/>
        </w:rPr>
        <w:t xml:space="preserve"> </w:t>
      </w:r>
      <w:r>
        <w:t>“where</w:t>
      </w:r>
      <w:r>
        <w:rPr>
          <w:spacing w:val="33"/>
        </w:rPr>
        <w:t xml:space="preserve"> </w:t>
      </w:r>
      <w:r>
        <w:t>processing is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rPr>
          <w:spacing w:val="11"/>
        </w:rP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performance of</w:t>
      </w:r>
      <w:r>
        <w:rPr>
          <w:spacing w:val="2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task carried out in the public interest or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 exercise of</w:t>
      </w:r>
      <w:r>
        <w:rPr>
          <w:spacing w:val="25"/>
        </w:rPr>
        <w:t xml:space="preserve"> </w:t>
      </w:r>
      <w:r>
        <w:t>official authority vested in</w:t>
      </w:r>
      <w:r>
        <w:rPr>
          <w:spacing w:val="-6"/>
        </w:rPr>
        <w:t xml:space="preserve"> </w:t>
      </w:r>
      <w:r>
        <w:t>the</w:t>
      </w:r>
    </w:p>
    <w:p w14:paraId="7ED870C4" w14:textId="77777777" w:rsidR="00302E0D" w:rsidRDefault="00B62015" w:rsidP="00B62015">
      <w:pPr>
        <w:pStyle w:val="BodyText"/>
        <w:spacing w:before="1" w:line="295" w:lineRule="auto"/>
        <w:ind w:left="101" w:right="916"/>
      </w:pPr>
      <w:r>
        <w:t>controller”.</w:t>
      </w:r>
      <w:r>
        <w:rPr>
          <w:spacing w:val="40"/>
        </w:rPr>
        <w:t xml:space="preserve"> </w:t>
      </w:r>
      <w:r>
        <w:t>Where</w:t>
      </w:r>
      <w:r>
        <w:rPr>
          <w:spacing w:val="21"/>
        </w:rPr>
        <w:t xml:space="preserve"> </w:t>
      </w:r>
      <w:r>
        <w:t>an assignment</w:t>
      </w:r>
      <w:r>
        <w:rPr>
          <w:spacing w:val="-2"/>
        </w:rPr>
        <w:t xml:space="preserve"> </w:t>
      </w:r>
      <w:r>
        <w:t>involves processing</w:t>
      </w:r>
      <w:r>
        <w:rPr>
          <w:spacing w:val="-1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sensitive</w:t>
      </w:r>
      <w:r>
        <w:rPr>
          <w:spacing w:val="-13"/>
        </w:rPr>
        <w:t xml:space="preserve"> </w:t>
      </w:r>
      <w:r>
        <w:t>(special</w:t>
      </w:r>
      <w:r>
        <w:rPr>
          <w:spacing w:val="-6"/>
        </w:rPr>
        <w:t xml:space="preserve"> </w:t>
      </w:r>
      <w:r>
        <w:t>category)</w:t>
      </w:r>
      <w:r>
        <w:rPr>
          <w:spacing w:val="-14"/>
        </w:rPr>
        <w:t xml:space="preserve"> </w:t>
      </w:r>
      <w:r>
        <w:t>data,</w:t>
      </w:r>
      <w:r>
        <w:rPr>
          <w:spacing w:val="-2"/>
        </w:rPr>
        <w:t xml:space="preserve"> </w:t>
      </w:r>
      <w:r>
        <w:t>the lawful basis is in</w:t>
      </w:r>
      <w:r>
        <w:rPr>
          <w:spacing w:val="-6"/>
        </w:rPr>
        <w:t xml:space="preserve"> </w:t>
      </w:r>
      <w:r>
        <w:t>Article 9(2)(b)</w:t>
      </w:r>
      <w:r>
        <w:rPr>
          <w:spacing w:val="32"/>
        </w:rPr>
        <w:t xml:space="preserve"> </w:t>
      </w:r>
      <w:r>
        <w:t>employment and social protection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9(2)(h) health</w:t>
      </w:r>
      <w:r>
        <w:rPr>
          <w:spacing w:val="33"/>
        </w:rPr>
        <w:t xml:space="preserve"> </w:t>
      </w:r>
      <w:r>
        <w:t xml:space="preserve">and social </w:t>
      </w:r>
      <w:r>
        <w:rPr>
          <w:spacing w:val="-2"/>
        </w:rPr>
        <w:t>care.</w:t>
      </w:r>
    </w:p>
    <w:p w14:paraId="7ED870C5" w14:textId="77777777" w:rsidR="00302E0D" w:rsidRDefault="00302E0D" w:rsidP="00B62015">
      <w:pPr>
        <w:pStyle w:val="BodyText"/>
        <w:spacing w:before="7"/>
        <w:ind w:left="0"/>
        <w:rPr>
          <w:sz w:val="25"/>
        </w:rPr>
      </w:pPr>
    </w:p>
    <w:p w14:paraId="7ED870C6" w14:textId="77777777" w:rsidR="00302E0D" w:rsidRDefault="00B62015" w:rsidP="00B62015">
      <w:pPr>
        <w:pStyle w:val="BodyText"/>
        <w:spacing w:line="292" w:lineRule="auto"/>
        <w:ind w:left="101" w:right="916"/>
        <w:jc w:val="both"/>
      </w:pPr>
      <w:r>
        <w:t>For</w:t>
      </w:r>
      <w:r>
        <w:rPr>
          <w:spacing w:val="-13"/>
        </w:rPr>
        <w:t xml:space="preserve"> </w:t>
      </w:r>
      <w:r>
        <w:t>routine administration</w:t>
      </w:r>
      <w:r>
        <w:rPr>
          <w:spacing w:val="-12"/>
        </w:rPr>
        <w:t xml:space="preserve"> </w:t>
      </w:r>
      <w:r>
        <w:t>purposes,</w:t>
      </w:r>
      <w:r>
        <w:rPr>
          <w:spacing w:val="-1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hold the</w:t>
      </w:r>
      <w:r>
        <w:rPr>
          <w:spacing w:val="-12"/>
        </w:rPr>
        <w:t xml:space="preserve"> </w:t>
      </w:r>
      <w:r>
        <w:t>name, job role</w:t>
      </w:r>
      <w:r>
        <w:rPr>
          <w:spacing w:val="-12"/>
        </w:rPr>
        <w:t xml:space="preserve"> </w:t>
      </w:r>
      <w:r>
        <w:t>and contact</w:t>
      </w:r>
      <w:r>
        <w:rPr>
          <w:spacing w:val="-1"/>
        </w:rPr>
        <w:t xml:space="preserve"> </w:t>
      </w:r>
      <w:r>
        <w:t>details of</w:t>
      </w:r>
      <w:r>
        <w:rPr>
          <w:spacing w:val="-1"/>
        </w:rPr>
        <w:t xml:space="preserve"> </w:t>
      </w:r>
      <w:r>
        <w:t>nominated contacts within</w:t>
      </w:r>
      <w:r>
        <w:rPr>
          <w:spacing w:val="-5"/>
        </w:rPr>
        <w:t xml:space="preserve"> </w:t>
      </w:r>
      <w:r>
        <w:t>each member and client organisation.</w:t>
      </w:r>
      <w:r>
        <w:rPr>
          <w:spacing w:val="80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send periodic newsletters, technical briefings</w:t>
      </w:r>
      <w:r>
        <w:rPr>
          <w:spacing w:val="-1"/>
        </w:rPr>
        <w:t xml:space="preserve"> </w:t>
      </w:r>
      <w:r>
        <w:t>and news</w:t>
      </w:r>
      <w:r>
        <w:rPr>
          <w:spacing w:val="-1"/>
        </w:rPr>
        <w:t xml:space="preserve"> </w:t>
      </w:r>
      <w:r>
        <w:t>of learning events</w:t>
      </w:r>
      <w:r>
        <w:rPr>
          <w:spacing w:val="-1"/>
        </w:rPr>
        <w:t xml:space="preserve"> </w:t>
      </w:r>
      <w:r>
        <w:t>to Directors</w:t>
      </w:r>
      <w:r>
        <w:rPr>
          <w:spacing w:val="-1"/>
        </w:rPr>
        <w:t xml:space="preserve"> </w:t>
      </w:r>
      <w:r>
        <w:t>of Finance, Audit</w:t>
      </w:r>
      <w:r>
        <w:rPr>
          <w:spacing w:val="-3"/>
        </w:rPr>
        <w:t xml:space="preserve"> </w:t>
      </w:r>
      <w:r>
        <w:t>Committee</w:t>
      </w:r>
      <w:r>
        <w:rPr>
          <w:spacing w:val="-14"/>
        </w:rPr>
        <w:t xml:space="preserve"> </w:t>
      </w:r>
      <w:r>
        <w:t>Chairs</w:t>
      </w:r>
      <w:r>
        <w:rPr>
          <w:spacing w:val="-1"/>
        </w:rPr>
        <w:t xml:space="preserve"> </w:t>
      </w:r>
      <w:r>
        <w:t>and other officers as appropriate</w:t>
      </w:r>
      <w:r>
        <w:rPr>
          <w:spacing w:val="-6"/>
        </w:rPr>
        <w:t xml:space="preserve"> </w:t>
      </w:r>
      <w:r>
        <w:t>to the</w:t>
      </w:r>
      <w:r>
        <w:rPr>
          <w:spacing w:val="-6"/>
        </w:rPr>
        <w:t xml:space="preserve"> </w:t>
      </w:r>
      <w:r>
        <w:t>content.</w:t>
      </w:r>
      <w:r>
        <w:rPr>
          <w:spacing w:val="80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primarily service</w:t>
      </w:r>
      <w:r>
        <w:rPr>
          <w:spacing w:val="-6"/>
        </w:rPr>
        <w:t xml:space="preserve"> </w:t>
      </w:r>
      <w:r>
        <w:t>messages but may have a promotional</w:t>
      </w:r>
      <w:r>
        <w:rPr>
          <w:spacing w:val="-1"/>
        </w:rPr>
        <w:t xml:space="preserve"> </w:t>
      </w:r>
      <w:r>
        <w:t>element in</w:t>
      </w:r>
      <w:r>
        <w:rPr>
          <w:spacing w:val="-8"/>
        </w:rPr>
        <w:t xml:space="preserve"> </w:t>
      </w:r>
      <w:r>
        <w:t>support of</w:t>
      </w:r>
      <w:r>
        <w:rPr>
          <w:spacing w:val="22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>function. As such</w:t>
      </w:r>
      <w:r>
        <w:rPr>
          <w:spacing w:val="-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respect any individual</w:t>
      </w:r>
      <w:r>
        <w:rPr>
          <w:spacing w:val="-1"/>
        </w:rPr>
        <w:t xml:space="preserve"> </w:t>
      </w:r>
      <w:r>
        <w:t>opt</w:t>
      </w:r>
      <w:r>
        <w:rPr>
          <w:spacing w:val="-25"/>
        </w:rPr>
        <w:t xml:space="preserve"> </w:t>
      </w:r>
      <w:r>
        <w:t>- out requests.</w:t>
      </w:r>
    </w:p>
    <w:p w14:paraId="7ED870C7" w14:textId="77777777" w:rsidR="00302E0D" w:rsidRDefault="00302E0D" w:rsidP="00B62015">
      <w:pPr>
        <w:pStyle w:val="BodyText"/>
        <w:spacing w:before="7"/>
        <w:ind w:left="0"/>
        <w:rPr>
          <w:sz w:val="27"/>
        </w:rPr>
      </w:pPr>
    </w:p>
    <w:p w14:paraId="7ED870C8" w14:textId="77777777" w:rsidR="00302E0D" w:rsidRPr="00B62015" w:rsidRDefault="00B62015" w:rsidP="00B62015">
      <w:pPr>
        <w:pStyle w:val="Heading1"/>
        <w:spacing w:before="1"/>
        <w:jc w:val="both"/>
        <w:rPr>
          <w:color w:val="002060"/>
        </w:rPr>
      </w:pPr>
      <w:bookmarkStart w:id="4" w:name="Member_and_Client_Obligations"/>
      <w:bookmarkEnd w:id="4"/>
      <w:r w:rsidRPr="00B62015">
        <w:rPr>
          <w:color w:val="002060"/>
        </w:rPr>
        <w:t>Member</w:t>
      </w:r>
      <w:r w:rsidRPr="00B62015">
        <w:rPr>
          <w:color w:val="002060"/>
          <w:spacing w:val="-3"/>
        </w:rPr>
        <w:t xml:space="preserve"> </w:t>
      </w:r>
      <w:r w:rsidRPr="00B62015">
        <w:rPr>
          <w:color w:val="002060"/>
        </w:rPr>
        <w:t>and</w:t>
      </w:r>
      <w:r w:rsidRPr="00B62015">
        <w:rPr>
          <w:color w:val="002060"/>
          <w:spacing w:val="-7"/>
        </w:rPr>
        <w:t xml:space="preserve"> </w:t>
      </w:r>
      <w:r w:rsidRPr="00B62015">
        <w:rPr>
          <w:color w:val="002060"/>
        </w:rPr>
        <w:t>Client</w:t>
      </w:r>
      <w:r w:rsidRPr="00B62015">
        <w:rPr>
          <w:color w:val="002060"/>
          <w:spacing w:val="-16"/>
        </w:rPr>
        <w:t xml:space="preserve"> </w:t>
      </w:r>
      <w:r w:rsidRPr="00B62015">
        <w:rPr>
          <w:color w:val="002060"/>
          <w:spacing w:val="-2"/>
        </w:rPr>
        <w:t>Obligations</w:t>
      </w:r>
    </w:p>
    <w:p w14:paraId="7ED870C9" w14:textId="77777777" w:rsidR="00302E0D" w:rsidRDefault="00B62015" w:rsidP="00B62015">
      <w:pPr>
        <w:pStyle w:val="BodyText"/>
        <w:spacing w:before="40" w:line="285" w:lineRule="auto"/>
        <w:ind w:left="101" w:right="916"/>
        <w:jc w:val="both"/>
      </w:pPr>
      <w:r>
        <w:t>Audit</w:t>
      </w:r>
      <w:r>
        <w:rPr>
          <w:spacing w:val="-13"/>
        </w:rPr>
        <w:t xml:space="preserve"> </w:t>
      </w:r>
      <w:r>
        <w:t>Yorkshire</w:t>
      </w:r>
      <w:r>
        <w:rPr>
          <w:spacing w:val="-15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and Clients</w:t>
      </w:r>
      <w:r>
        <w:rPr>
          <w:spacing w:val="-7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their part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play</w:t>
      </w:r>
      <w:r>
        <w:rPr>
          <w:spacing w:val="-7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ensuring that assignments</w:t>
      </w:r>
      <w:r>
        <w:rPr>
          <w:spacing w:val="-7"/>
        </w:rPr>
        <w:t xml:space="preserve"> </w:t>
      </w:r>
      <w:r>
        <w:t>are carried</w:t>
      </w:r>
      <w:r>
        <w:rPr>
          <w:spacing w:val="38"/>
        </w:rPr>
        <w:t xml:space="preserve"> </w:t>
      </w:r>
      <w:r>
        <w:t>out in 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Data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 xml:space="preserve">Principles. </w:t>
      </w:r>
      <w:proofErr w:type="gramStart"/>
      <w:r>
        <w:t>In</w:t>
      </w:r>
      <w:r>
        <w:rPr>
          <w:spacing w:val="-3"/>
        </w:rPr>
        <w:t xml:space="preserve"> </w:t>
      </w:r>
      <w:r>
        <w:t>particular, this</w:t>
      </w:r>
      <w:proofErr w:type="gramEnd"/>
      <w:r>
        <w:t xml:space="preserve"> means:</w:t>
      </w:r>
    </w:p>
    <w:p w14:paraId="7ED870CA" w14:textId="77777777" w:rsidR="00302E0D" w:rsidRDefault="00B62015" w:rsidP="00B62015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before="48" w:line="283" w:lineRule="auto"/>
        <w:ind w:right="1080"/>
        <w:jc w:val="both"/>
        <w:rPr>
          <w:sz w:val="21"/>
        </w:rPr>
      </w:pPr>
      <w:r>
        <w:rPr>
          <w:sz w:val="21"/>
        </w:rPr>
        <w:t>Ensuring that use of personal</w:t>
      </w:r>
      <w:r>
        <w:rPr>
          <w:spacing w:val="-8"/>
          <w:sz w:val="21"/>
        </w:rPr>
        <w:t xml:space="preserve"> </w:t>
      </w:r>
      <w:r>
        <w:rPr>
          <w:sz w:val="21"/>
        </w:rPr>
        <w:t>data</w:t>
      </w:r>
      <w:r>
        <w:rPr>
          <w:spacing w:val="-15"/>
          <w:sz w:val="21"/>
        </w:rPr>
        <w:t xml:space="preserve"> </w:t>
      </w:r>
      <w:r>
        <w:rPr>
          <w:spacing w:val="11"/>
          <w:sz w:val="21"/>
        </w:rPr>
        <w:t>for</w:t>
      </w:r>
      <w:r>
        <w:rPr>
          <w:spacing w:val="-16"/>
          <w:sz w:val="21"/>
        </w:rPr>
        <w:t xml:space="preserve"> </w:t>
      </w:r>
      <w:r>
        <w:rPr>
          <w:sz w:val="21"/>
        </w:rPr>
        <w:t>Audit</w:t>
      </w:r>
      <w:r>
        <w:rPr>
          <w:spacing w:val="-21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declared in your</w:t>
      </w:r>
      <w:r>
        <w:rPr>
          <w:spacing w:val="-16"/>
          <w:sz w:val="21"/>
        </w:rPr>
        <w:t xml:space="preserve"> </w:t>
      </w:r>
      <w:r>
        <w:rPr>
          <w:sz w:val="21"/>
        </w:rPr>
        <w:t>Privacy</w:t>
      </w:r>
      <w:r>
        <w:rPr>
          <w:spacing w:val="-2"/>
          <w:sz w:val="21"/>
        </w:rPr>
        <w:t xml:space="preserve"> </w:t>
      </w:r>
      <w:r>
        <w:rPr>
          <w:sz w:val="21"/>
        </w:rPr>
        <w:t>Notices</w:t>
      </w:r>
      <w:r>
        <w:rPr>
          <w:spacing w:val="-2"/>
          <w:sz w:val="21"/>
        </w:rPr>
        <w:t xml:space="preserve"> </w:t>
      </w:r>
      <w:r>
        <w:rPr>
          <w:sz w:val="21"/>
        </w:rPr>
        <w:t>and included in your statutory documentation of processing activities</w:t>
      </w:r>
    </w:p>
    <w:p w14:paraId="7ED870CB" w14:textId="77777777" w:rsidR="00302E0D" w:rsidRDefault="00B62015" w:rsidP="00B62015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before="48" w:line="283" w:lineRule="auto"/>
        <w:ind w:right="1080"/>
        <w:jc w:val="both"/>
        <w:rPr>
          <w:sz w:val="21"/>
        </w:rPr>
      </w:pPr>
      <w:r w:rsidRPr="00B62015">
        <w:rPr>
          <w:sz w:val="21"/>
        </w:rPr>
        <w:t>Applying effective information governance policies, procedures and training when</w:t>
      </w:r>
    </w:p>
    <w:p w14:paraId="7ED870CC" w14:textId="77777777" w:rsidR="00302E0D" w:rsidRPr="00B62015" w:rsidRDefault="00B62015" w:rsidP="00B62015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before="48" w:line="283" w:lineRule="auto"/>
        <w:ind w:right="1080"/>
        <w:jc w:val="both"/>
        <w:rPr>
          <w:sz w:val="21"/>
        </w:rPr>
      </w:pPr>
      <w:r w:rsidRPr="00B62015">
        <w:rPr>
          <w:sz w:val="21"/>
        </w:rPr>
        <w:t>preparing personal data for audit</w:t>
      </w:r>
    </w:p>
    <w:p w14:paraId="7ED870CD" w14:textId="10D4527C" w:rsidR="00302E0D" w:rsidRDefault="00B62015" w:rsidP="00B62015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before="48" w:line="283" w:lineRule="auto"/>
        <w:ind w:right="1080"/>
        <w:jc w:val="both"/>
        <w:rPr>
          <w:sz w:val="21"/>
        </w:rPr>
      </w:pPr>
      <w:r>
        <w:rPr>
          <w:sz w:val="21"/>
        </w:rPr>
        <w:t>Providing only those</w:t>
      </w:r>
      <w:r>
        <w:rPr>
          <w:spacing w:val="-11"/>
          <w:sz w:val="21"/>
        </w:rPr>
        <w:t xml:space="preserve"> </w:t>
      </w:r>
      <w:r>
        <w:rPr>
          <w:sz w:val="21"/>
        </w:rPr>
        <w:t>data</w:t>
      </w:r>
      <w:r>
        <w:rPr>
          <w:spacing w:val="-11"/>
          <w:sz w:val="21"/>
        </w:rPr>
        <w:t xml:space="preserve"> </w:t>
      </w:r>
      <w:r>
        <w:rPr>
          <w:sz w:val="21"/>
        </w:rPr>
        <w:t>fields that have</w:t>
      </w:r>
      <w:r>
        <w:rPr>
          <w:spacing w:val="-11"/>
          <w:sz w:val="21"/>
        </w:rPr>
        <w:t xml:space="preserve"> </w:t>
      </w:r>
      <w:r>
        <w:rPr>
          <w:sz w:val="21"/>
        </w:rPr>
        <w:t>been</w:t>
      </w:r>
      <w:r>
        <w:rPr>
          <w:spacing w:val="-11"/>
          <w:sz w:val="21"/>
        </w:rPr>
        <w:t xml:space="preserve"> </w:t>
      </w:r>
      <w:r>
        <w:rPr>
          <w:sz w:val="21"/>
        </w:rPr>
        <w:t xml:space="preserve">identified as necessary </w:t>
      </w:r>
      <w:r>
        <w:rPr>
          <w:spacing w:val="11"/>
          <w:sz w:val="21"/>
        </w:rPr>
        <w:t>for</w:t>
      </w:r>
      <w:r>
        <w:rPr>
          <w:spacing w:val="-12"/>
          <w:sz w:val="21"/>
        </w:rPr>
        <w:t xml:space="preserve"> </w:t>
      </w:r>
      <w:r>
        <w:rPr>
          <w:sz w:val="21"/>
        </w:rPr>
        <w:t>the</w:t>
      </w:r>
      <w:r>
        <w:rPr>
          <w:spacing w:val="-11"/>
          <w:sz w:val="21"/>
        </w:rPr>
        <w:t xml:space="preserve"> </w:t>
      </w:r>
      <w:r>
        <w:rPr>
          <w:sz w:val="21"/>
        </w:rPr>
        <w:t>purpose</w:t>
      </w:r>
      <w:r>
        <w:rPr>
          <w:spacing w:val="-11"/>
          <w:sz w:val="21"/>
        </w:rPr>
        <w:t xml:space="preserve"> </w:t>
      </w:r>
      <w:r>
        <w:rPr>
          <w:sz w:val="21"/>
        </w:rPr>
        <w:t>of the audit</w:t>
      </w:r>
    </w:p>
    <w:p w14:paraId="7ED870CE" w14:textId="77777777" w:rsidR="00302E0D" w:rsidRDefault="00B62015" w:rsidP="00B62015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before="5"/>
        <w:jc w:val="both"/>
        <w:rPr>
          <w:sz w:val="21"/>
        </w:rPr>
      </w:pPr>
      <w:r>
        <w:rPr>
          <w:sz w:val="21"/>
        </w:rPr>
        <w:t>Including</w:t>
      </w:r>
      <w:r>
        <w:rPr>
          <w:spacing w:val="2"/>
          <w:sz w:val="21"/>
        </w:rPr>
        <w:t xml:space="preserve"> </w:t>
      </w:r>
      <w:r>
        <w:rPr>
          <w:sz w:val="21"/>
        </w:rPr>
        <w:t>only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3"/>
          <w:sz w:val="21"/>
        </w:rPr>
        <w:t xml:space="preserve"> </w:t>
      </w:r>
      <w:r>
        <w:rPr>
          <w:sz w:val="21"/>
        </w:rPr>
        <w:t>bare</w:t>
      </w:r>
      <w:r>
        <w:rPr>
          <w:spacing w:val="3"/>
          <w:sz w:val="21"/>
        </w:rPr>
        <w:t xml:space="preserve"> </w:t>
      </w:r>
      <w:r>
        <w:rPr>
          <w:sz w:val="21"/>
        </w:rPr>
        <w:t>minimum</w:t>
      </w:r>
      <w:r>
        <w:rPr>
          <w:spacing w:val="11"/>
          <w:sz w:val="21"/>
        </w:rPr>
        <w:t xml:space="preserve"> </w:t>
      </w:r>
      <w:r>
        <w:rPr>
          <w:sz w:val="21"/>
        </w:rPr>
        <w:t>of</w:t>
      </w:r>
      <w:r>
        <w:rPr>
          <w:spacing w:val="13"/>
          <w:sz w:val="21"/>
        </w:rPr>
        <w:t xml:space="preserve"> </w:t>
      </w:r>
      <w:r>
        <w:rPr>
          <w:sz w:val="21"/>
        </w:rPr>
        <w:t>identifiers</w:t>
      </w:r>
      <w:r>
        <w:rPr>
          <w:spacing w:val="-1"/>
          <w:sz w:val="21"/>
        </w:rPr>
        <w:t xml:space="preserve"> </w:t>
      </w:r>
      <w:r>
        <w:rPr>
          <w:sz w:val="21"/>
        </w:rPr>
        <w:t>which</w:t>
      </w:r>
      <w:r>
        <w:rPr>
          <w:spacing w:val="-14"/>
          <w:sz w:val="21"/>
        </w:rPr>
        <w:t xml:space="preserve"> </w:t>
      </w:r>
      <w:r>
        <w:rPr>
          <w:sz w:val="21"/>
        </w:rPr>
        <w:t>will</w:t>
      </w:r>
      <w:r>
        <w:rPr>
          <w:spacing w:val="-7"/>
          <w:sz w:val="21"/>
        </w:rPr>
        <w:t xml:space="preserve"> </w:t>
      </w:r>
      <w:r>
        <w:rPr>
          <w:sz w:val="21"/>
        </w:rPr>
        <w:t>still</w:t>
      </w:r>
      <w:r>
        <w:rPr>
          <w:spacing w:val="-8"/>
          <w:sz w:val="21"/>
        </w:rPr>
        <w:t xml:space="preserve"> </w:t>
      </w:r>
      <w:r>
        <w:rPr>
          <w:sz w:val="21"/>
        </w:rPr>
        <w:t>satisfy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purpose</w:t>
      </w:r>
    </w:p>
    <w:p w14:paraId="7ED870CF" w14:textId="77777777" w:rsidR="00302E0D" w:rsidRDefault="00B62015" w:rsidP="00B62015">
      <w:pPr>
        <w:pStyle w:val="ListParagraph"/>
        <w:numPr>
          <w:ilvl w:val="0"/>
          <w:numId w:val="1"/>
        </w:numPr>
        <w:tabs>
          <w:tab w:val="left" w:pos="662"/>
          <w:tab w:val="left" w:pos="663"/>
        </w:tabs>
        <w:spacing w:before="31"/>
        <w:jc w:val="both"/>
        <w:rPr>
          <w:sz w:val="21"/>
        </w:rPr>
      </w:pPr>
      <w:r>
        <w:rPr>
          <w:sz w:val="21"/>
        </w:rPr>
        <w:t>Using</w:t>
      </w:r>
      <w:r>
        <w:rPr>
          <w:spacing w:val="-13"/>
          <w:sz w:val="21"/>
        </w:rPr>
        <w:t xml:space="preserve"> </w:t>
      </w:r>
      <w:r>
        <w:rPr>
          <w:sz w:val="21"/>
        </w:rPr>
        <w:t>only</w:t>
      </w:r>
      <w:r>
        <w:rPr>
          <w:spacing w:val="-8"/>
          <w:sz w:val="21"/>
        </w:rPr>
        <w:t xml:space="preserve"> </w:t>
      </w:r>
      <w:r>
        <w:rPr>
          <w:sz w:val="21"/>
        </w:rPr>
        <w:t>secure</w:t>
      </w:r>
      <w:r>
        <w:rPr>
          <w:spacing w:val="-4"/>
          <w:sz w:val="21"/>
        </w:rPr>
        <w:t xml:space="preserve"> </w:t>
      </w:r>
      <w:r>
        <w:rPr>
          <w:sz w:val="21"/>
        </w:rPr>
        <w:t>means</w:t>
      </w:r>
      <w:r>
        <w:rPr>
          <w:spacing w:val="6"/>
          <w:sz w:val="21"/>
        </w:rPr>
        <w:t xml:space="preserve"> </w:t>
      </w:r>
      <w:r>
        <w:rPr>
          <w:spacing w:val="11"/>
          <w:sz w:val="21"/>
        </w:rPr>
        <w:t>for</w:t>
      </w:r>
      <w:r>
        <w:rPr>
          <w:spacing w:val="-16"/>
          <w:sz w:val="21"/>
        </w:rPr>
        <w:t xml:space="preserve"> </w:t>
      </w:r>
      <w:r>
        <w:rPr>
          <w:sz w:val="21"/>
        </w:rPr>
        <w:t>transferring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15"/>
          <w:sz w:val="21"/>
        </w:rPr>
        <w:t xml:space="preserve"> </w:t>
      </w:r>
      <w:r>
        <w:rPr>
          <w:spacing w:val="-4"/>
          <w:sz w:val="21"/>
        </w:rPr>
        <w:t>data.</w:t>
      </w:r>
    </w:p>
    <w:p w14:paraId="7ED870D0" w14:textId="77777777" w:rsidR="00302E0D" w:rsidRDefault="00302E0D" w:rsidP="00B62015">
      <w:pPr>
        <w:pStyle w:val="BodyText"/>
        <w:spacing w:before="10"/>
        <w:ind w:left="0"/>
        <w:jc w:val="both"/>
        <w:rPr>
          <w:sz w:val="34"/>
        </w:rPr>
      </w:pPr>
    </w:p>
    <w:p w14:paraId="7ED870D1" w14:textId="0AD705B5" w:rsidR="00302E0D" w:rsidRPr="00BE295B" w:rsidRDefault="00B62015" w:rsidP="00BE295B">
      <w:pPr>
        <w:pStyle w:val="Heading1"/>
        <w:spacing w:before="1"/>
        <w:jc w:val="both"/>
        <w:rPr>
          <w:color w:val="002060"/>
        </w:rPr>
      </w:pPr>
      <w:bookmarkStart w:id="5" w:name="Contacts:"/>
      <w:bookmarkEnd w:id="5"/>
      <w:r w:rsidRPr="00BE295B">
        <w:rPr>
          <w:color w:val="002060"/>
        </w:rPr>
        <w:t>Contacts</w:t>
      </w:r>
    </w:p>
    <w:p w14:paraId="7ED870D2" w14:textId="63064206" w:rsidR="00302E0D" w:rsidRDefault="00B62015" w:rsidP="00B62015">
      <w:pPr>
        <w:pStyle w:val="BodyText"/>
        <w:spacing w:before="41" w:line="302" w:lineRule="auto"/>
        <w:ind w:left="101" w:right="916"/>
      </w:pPr>
      <w:r>
        <w:t>For</w:t>
      </w:r>
      <w:r>
        <w:rPr>
          <w:spacing w:val="-10"/>
        </w:rPr>
        <w:t xml:space="preserve"> </w:t>
      </w:r>
      <w:r>
        <w:t>further information</w:t>
      </w:r>
      <w:r>
        <w:rPr>
          <w:spacing w:val="-9"/>
        </w:rPr>
        <w:t xml:space="preserve"> </w:t>
      </w:r>
      <w:r>
        <w:t>about this statement, or</w:t>
      </w:r>
      <w:r>
        <w:rPr>
          <w:spacing w:val="-10"/>
        </w:rPr>
        <w:t xml:space="preserve"> </w:t>
      </w:r>
      <w:r>
        <w:t>to exercise</w:t>
      </w:r>
      <w:r>
        <w:rPr>
          <w:spacing w:val="-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rights in</w:t>
      </w:r>
      <w:r>
        <w:rPr>
          <w:spacing w:val="-9"/>
        </w:rPr>
        <w:t xml:space="preserve"> </w:t>
      </w:r>
      <w:r>
        <w:t>respect of</w:t>
      </w:r>
      <w:r>
        <w:rPr>
          <w:spacing w:val="2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 xml:space="preserve">data we hold about you, please contact: </w:t>
      </w:r>
      <w:hyperlink r:id="rId6" w:history="1">
        <w:r w:rsidRPr="00DA1EF7">
          <w:rPr>
            <w:rStyle w:val="Hyperlink"/>
          </w:rPr>
          <w:t>yhs-tr.audityorkshire@nhs.net</w:t>
        </w:r>
      </w:hyperlink>
      <w:r>
        <w:rPr>
          <w:color w:val="3D6F81"/>
          <w:u w:val="single" w:color="3D6F81"/>
        </w:rPr>
        <w:t xml:space="preserve"> </w:t>
      </w:r>
    </w:p>
    <w:sectPr w:rsidR="00302E0D">
      <w:pgSz w:w="11910" w:h="16840"/>
      <w:pgMar w:top="1420" w:right="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57851"/>
    <w:multiLevelType w:val="hybridMultilevel"/>
    <w:tmpl w:val="21CE2DA6"/>
    <w:lvl w:ilvl="0" w:tplc="B4AE1C7A">
      <w:numFmt w:val="bullet"/>
      <w:lvlText w:val=""/>
      <w:lvlJc w:val="left"/>
      <w:pPr>
        <w:ind w:left="662" w:hanging="35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1"/>
        <w:szCs w:val="21"/>
        <w:lang w:val="en-US" w:eastAsia="en-US" w:bidi="ar-SA"/>
      </w:rPr>
    </w:lvl>
    <w:lvl w:ilvl="1" w:tplc="EA9AAA88">
      <w:numFmt w:val="bullet"/>
      <w:lvlText w:val="•"/>
      <w:lvlJc w:val="left"/>
      <w:pPr>
        <w:ind w:left="1598" w:hanging="353"/>
      </w:pPr>
      <w:rPr>
        <w:rFonts w:hint="default"/>
        <w:lang w:val="en-US" w:eastAsia="en-US" w:bidi="ar-SA"/>
      </w:rPr>
    </w:lvl>
    <w:lvl w:ilvl="2" w:tplc="BE10FB2E">
      <w:numFmt w:val="bullet"/>
      <w:lvlText w:val="•"/>
      <w:lvlJc w:val="left"/>
      <w:pPr>
        <w:ind w:left="2536" w:hanging="353"/>
      </w:pPr>
      <w:rPr>
        <w:rFonts w:hint="default"/>
        <w:lang w:val="en-US" w:eastAsia="en-US" w:bidi="ar-SA"/>
      </w:rPr>
    </w:lvl>
    <w:lvl w:ilvl="3" w:tplc="D55A7D60">
      <w:numFmt w:val="bullet"/>
      <w:lvlText w:val="•"/>
      <w:lvlJc w:val="left"/>
      <w:pPr>
        <w:ind w:left="3475" w:hanging="353"/>
      </w:pPr>
      <w:rPr>
        <w:rFonts w:hint="default"/>
        <w:lang w:val="en-US" w:eastAsia="en-US" w:bidi="ar-SA"/>
      </w:rPr>
    </w:lvl>
    <w:lvl w:ilvl="4" w:tplc="73F4C34C">
      <w:numFmt w:val="bullet"/>
      <w:lvlText w:val="•"/>
      <w:lvlJc w:val="left"/>
      <w:pPr>
        <w:ind w:left="4413" w:hanging="353"/>
      </w:pPr>
      <w:rPr>
        <w:rFonts w:hint="default"/>
        <w:lang w:val="en-US" w:eastAsia="en-US" w:bidi="ar-SA"/>
      </w:rPr>
    </w:lvl>
    <w:lvl w:ilvl="5" w:tplc="CFA2121E">
      <w:numFmt w:val="bullet"/>
      <w:lvlText w:val="•"/>
      <w:lvlJc w:val="left"/>
      <w:pPr>
        <w:ind w:left="5352" w:hanging="353"/>
      </w:pPr>
      <w:rPr>
        <w:rFonts w:hint="default"/>
        <w:lang w:val="en-US" w:eastAsia="en-US" w:bidi="ar-SA"/>
      </w:rPr>
    </w:lvl>
    <w:lvl w:ilvl="6" w:tplc="73AAA0D0">
      <w:numFmt w:val="bullet"/>
      <w:lvlText w:val="•"/>
      <w:lvlJc w:val="left"/>
      <w:pPr>
        <w:ind w:left="6290" w:hanging="353"/>
      </w:pPr>
      <w:rPr>
        <w:rFonts w:hint="default"/>
        <w:lang w:val="en-US" w:eastAsia="en-US" w:bidi="ar-SA"/>
      </w:rPr>
    </w:lvl>
    <w:lvl w:ilvl="7" w:tplc="FD24E352">
      <w:numFmt w:val="bullet"/>
      <w:lvlText w:val="•"/>
      <w:lvlJc w:val="left"/>
      <w:pPr>
        <w:ind w:left="7228" w:hanging="353"/>
      </w:pPr>
      <w:rPr>
        <w:rFonts w:hint="default"/>
        <w:lang w:val="en-US" w:eastAsia="en-US" w:bidi="ar-SA"/>
      </w:rPr>
    </w:lvl>
    <w:lvl w:ilvl="8" w:tplc="7C7E7EEA">
      <w:numFmt w:val="bullet"/>
      <w:lvlText w:val="•"/>
      <w:lvlJc w:val="left"/>
      <w:pPr>
        <w:ind w:left="8167" w:hanging="353"/>
      </w:pPr>
      <w:rPr>
        <w:rFonts w:hint="default"/>
        <w:lang w:val="en-US" w:eastAsia="en-US" w:bidi="ar-SA"/>
      </w:rPr>
    </w:lvl>
  </w:abstractNum>
  <w:num w:numId="1" w16cid:durableId="166377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2E0D"/>
    <w:rsid w:val="00302E0D"/>
    <w:rsid w:val="005917DF"/>
    <w:rsid w:val="00B62015"/>
    <w:rsid w:val="00BE295B"/>
    <w:rsid w:val="00CB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870A3"/>
  <w15:docId w15:val="{F02B5669-2370-4EFA-BB43-B7F1A02F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62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9"/>
      <w:ind w:left="101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662" w:hanging="35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620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hs-tr.audityorkshire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3929</Characters>
  <Application>Microsoft Office Word</Application>
  <DocSecurity>0</DocSecurity>
  <Lines>32</Lines>
  <Paragraphs>9</Paragraphs>
  <ScaleCrop>false</ScaleCrop>
  <Company>York Teaching Hospitals NHS Foundation Trust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Kirstie (YORK AND SCARBOROUGH TEACHING HOSPITALS NHS FOUNDATION TRUST)</cp:lastModifiedBy>
  <cp:revision>2</cp:revision>
  <dcterms:created xsi:type="dcterms:W3CDTF">2025-02-19T10:17:00Z</dcterms:created>
  <dcterms:modified xsi:type="dcterms:W3CDTF">2025-02-19T10:17:00Z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2024-06-19T00:00:00Z</vt:filetime>
  </property>
</Properties>
</file>